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629" w:rsidRDefault="00C940F2">
      <w:pPr>
        <w:spacing w:before="184" w:line="700" w:lineRule="exact"/>
        <w:jc w:val="center"/>
        <w:rPr>
          <w:rFonts w:ascii="Times New Roman" w:eastAsia="方正小标宋简体" w:hAnsi="Times New Roman" w:cs="方正小标宋简体"/>
          <w:spacing w:val="22"/>
          <w:sz w:val="44"/>
          <w:szCs w:val="44"/>
          <w:lang w:eastAsia="zh-CN"/>
        </w:rPr>
      </w:pPr>
      <w:r>
        <w:rPr>
          <w:rFonts w:ascii="Times New Roman" w:eastAsia="方正小标宋简体" w:hAnsi="Times New Roman" w:cs="方正小标宋简体" w:hint="eastAsia"/>
          <w:spacing w:val="22"/>
          <w:sz w:val="44"/>
          <w:szCs w:val="44"/>
          <w:lang w:eastAsia="zh-CN"/>
        </w:rPr>
        <w:t>从事船舶载运危险货物进出港口</w:t>
      </w:r>
    </w:p>
    <w:p w:rsidR="00720629" w:rsidRDefault="00C940F2">
      <w:pPr>
        <w:spacing w:line="700" w:lineRule="exact"/>
        <w:jc w:val="center"/>
        <w:rPr>
          <w:rFonts w:ascii="Times New Roman" w:eastAsia="方正小标宋简体" w:hAnsi="Times New Roman" w:cs="方正小标宋简体"/>
          <w:spacing w:val="22"/>
          <w:sz w:val="44"/>
          <w:szCs w:val="44"/>
          <w:lang w:eastAsia="zh-CN"/>
        </w:rPr>
      </w:pPr>
      <w:r>
        <w:rPr>
          <w:rFonts w:ascii="Times New Roman" w:eastAsia="方正小标宋简体" w:hAnsi="Times New Roman" w:cs="方正小标宋简体" w:hint="eastAsia"/>
          <w:spacing w:val="22"/>
          <w:sz w:val="44"/>
          <w:szCs w:val="44"/>
          <w:lang w:eastAsia="zh-CN"/>
        </w:rPr>
        <w:t>申报人员考核大纲</w:t>
      </w:r>
    </w:p>
    <w:p w:rsidR="00720629" w:rsidRDefault="00C940F2">
      <w:pPr>
        <w:spacing w:line="700" w:lineRule="exact"/>
        <w:ind w:left="3744"/>
        <w:rPr>
          <w:rFonts w:ascii="Times New Roman" w:eastAsia="楷体" w:hAnsi="Times New Roman" w:cs="楷体"/>
          <w:sz w:val="30"/>
          <w:szCs w:val="30"/>
          <w:lang w:eastAsia="zh-CN"/>
        </w:rPr>
      </w:pPr>
      <w:r>
        <w:rPr>
          <w:rFonts w:ascii="Times New Roman" w:eastAsia="楷体" w:hAnsi="Times New Roman" w:cs="楷体"/>
          <w:spacing w:val="22"/>
          <w:sz w:val="30"/>
          <w:szCs w:val="30"/>
          <w:lang w:eastAsia="zh-CN"/>
        </w:rPr>
        <w:t>(2025</w:t>
      </w:r>
      <w:r>
        <w:rPr>
          <w:rFonts w:ascii="Times New Roman" w:eastAsia="楷体" w:hAnsi="Times New Roman" w:cs="楷体"/>
          <w:spacing w:val="22"/>
          <w:sz w:val="30"/>
          <w:szCs w:val="30"/>
          <w:lang w:eastAsia="zh-CN"/>
        </w:rPr>
        <w:t>版</w:t>
      </w:r>
      <w:r>
        <w:rPr>
          <w:rFonts w:ascii="Times New Roman" w:eastAsia="楷体" w:hAnsi="Times New Roman" w:cs="楷体"/>
          <w:spacing w:val="22"/>
          <w:sz w:val="30"/>
          <w:szCs w:val="30"/>
          <w:lang w:eastAsia="zh-CN"/>
        </w:rPr>
        <w:t>)</w:t>
      </w:r>
    </w:p>
    <w:p w:rsidR="00720629" w:rsidRDefault="00720629">
      <w:pPr>
        <w:pStyle w:val="a3"/>
        <w:spacing w:line="700" w:lineRule="exact"/>
        <w:rPr>
          <w:rFonts w:ascii="Times New Roman" w:hAnsi="Times New Roman"/>
          <w:lang w:eastAsia="zh-CN"/>
        </w:rPr>
      </w:pPr>
    </w:p>
    <w:p w:rsidR="00720629" w:rsidRDefault="00C940F2">
      <w:pPr>
        <w:spacing w:line="580" w:lineRule="exact"/>
        <w:ind w:left="624"/>
        <w:outlineLvl w:val="2"/>
        <w:rPr>
          <w:rFonts w:ascii="Times New Roman" w:eastAsia="黑体" w:hAnsi="Times New Roman" w:cs="黑体"/>
          <w:sz w:val="32"/>
          <w:szCs w:val="32"/>
          <w:lang w:eastAsia="zh-CN"/>
        </w:rPr>
      </w:pPr>
      <w:r>
        <w:rPr>
          <w:rFonts w:ascii="Times New Roman" w:eastAsia="黑体" w:hAnsi="Times New Roman" w:cs="黑体"/>
          <w:b/>
          <w:bCs/>
          <w:spacing w:val="-17"/>
          <w:sz w:val="32"/>
          <w:szCs w:val="32"/>
          <w:lang w:eastAsia="zh-CN"/>
        </w:rPr>
        <w:t>一、适用范围</w:t>
      </w:r>
    </w:p>
    <w:p w:rsidR="00720629" w:rsidRDefault="00C940F2">
      <w:pPr>
        <w:spacing w:line="580" w:lineRule="exact"/>
        <w:ind w:right="117" w:firstLine="618"/>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15"/>
          <w:sz w:val="32"/>
          <w:szCs w:val="32"/>
          <w:lang w:eastAsia="zh-CN"/>
        </w:rPr>
        <w:t>适用范围为水路运输企业从事船舶载运危险化学品进出港口</w:t>
      </w:r>
      <w:r>
        <w:rPr>
          <w:rFonts w:ascii="方正仿宋_GB2312" w:eastAsia="方正仿宋_GB2312" w:hAnsi="方正仿宋_GB2312" w:cs="方正仿宋_GB2312" w:hint="eastAsia"/>
          <w:spacing w:val="8"/>
          <w:sz w:val="32"/>
          <w:szCs w:val="32"/>
          <w:lang w:eastAsia="zh-CN"/>
        </w:rPr>
        <w:t>申报人员的从业资格考核。</w:t>
      </w:r>
    </w:p>
    <w:p w:rsidR="00720629" w:rsidRDefault="00C940F2">
      <w:pPr>
        <w:spacing w:line="580" w:lineRule="exact"/>
        <w:ind w:right="130" w:firstLine="618"/>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15"/>
          <w:sz w:val="32"/>
          <w:szCs w:val="32"/>
          <w:lang w:eastAsia="zh-CN"/>
        </w:rPr>
        <w:t>上述范围之外的从事船舶载运危险货物申报人员从业能</w:t>
      </w:r>
      <w:r>
        <w:rPr>
          <w:rFonts w:ascii="方正仿宋_GB2312" w:eastAsia="方正仿宋_GB2312" w:hAnsi="方正仿宋_GB2312" w:cs="方正仿宋_GB2312" w:hint="eastAsia"/>
          <w:spacing w:val="14"/>
          <w:sz w:val="32"/>
          <w:szCs w:val="32"/>
          <w:lang w:eastAsia="zh-CN"/>
        </w:rPr>
        <w:t>力考</w:t>
      </w:r>
      <w:r>
        <w:rPr>
          <w:rFonts w:ascii="方正仿宋_GB2312" w:eastAsia="方正仿宋_GB2312" w:hAnsi="方正仿宋_GB2312" w:cs="方正仿宋_GB2312" w:hint="eastAsia"/>
          <w:spacing w:val="9"/>
          <w:sz w:val="32"/>
          <w:szCs w:val="32"/>
          <w:lang w:eastAsia="zh-CN"/>
        </w:rPr>
        <w:t>核参照本大纲执行。</w:t>
      </w:r>
    </w:p>
    <w:p w:rsidR="00720629" w:rsidRDefault="00C940F2">
      <w:pPr>
        <w:spacing w:line="580" w:lineRule="exact"/>
        <w:ind w:left="624"/>
        <w:outlineLvl w:val="2"/>
        <w:rPr>
          <w:rFonts w:ascii="Times New Roman" w:eastAsia="黑体" w:hAnsi="Times New Roman" w:cs="黑体"/>
          <w:sz w:val="32"/>
          <w:szCs w:val="32"/>
          <w:lang w:eastAsia="zh-CN"/>
        </w:rPr>
      </w:pPr>
      <w:r>
        <w:rPr>
          <w:rFonts w:ascii="Times New Roman" w:eastAsia="黑体" w:hAnsi="Times New Roman" w:cs="黑体"/>
          <w:b/>
          <w:bCs/>
          <w:spacing w:val="-5"/>
          <w:sz w:val="32"/>
          <w:szCs w:val="32"/>
          <w:lang w:eastAsia="zh-CN"/>
        </w:rPr>
        <w:t>二、考核方式及合格标准</w:t>
      </w:r>
    </w:p>
    <w:p w:rsidR="00720629" w:rsidRDefault="00C940F2">
      <w:pPr>
        <w:spacing w:line="580" w:lineRule="exact"/>
        <w:ind w:left="619"/>
        <w:rPr>
          <w:rFonts w:ascii="Times New Roman" w:eastAsia="楷体" w:hAnsi="Times New Roman" w:cs="楷体"/>
          <w:sz w:val="32"/>
          <w:szCs w:val="32"/>
          <w:lang w:eastAsia="zh-CN"/>
        </w:rPr>
      </w:pPr>
      <w:r>
        <w:rPr>
          <w:rFonts w:ascii="Times New Roman" w:eastAsia="楷体" w:hAnsi="Times New Roman" w:cs="楷体" w:hint="eastAsia"/>
          <w:spacing w:val="8"/>
          <w:sz w:val="32"/>
          <w:szCs w:val="32"/>
          <w:lang w:eastAsia="zh-CN"/>
        </w:rPr>
        <w:t>（</w:t>
      </w:r>
      <w:r>
        <w:rPr>
          <w:rFonts w:ascii="Times New Roman" w:eastAsia="楷体" w:hAnsi="Times New Roman" w:cs="楷体" w:hint="eastAsia"/>
          <w:spacing w:val="8"/>
          <w:sz w:val="32"/>
          <w:szCs w:val="32"/>
          <w:lang w:eastAsia="zh-CN"/>
        </w:rPr>
        <w:t>一</w:t>
      </w:r>
      <w:r>
        <w:rPr>
          <w:rFonts w:ascii="Times New Roman" w:eastAsia="楷体" w:hAnsi="Times New Roman" w:cs="楷体" w:hint="eastAsia"/>
          <w:spacing w:val="8"/>
          <w:sz w:val="32"/>
          <w:szCs w:val="32"/>
          <w:lang w:eastAsia="zh-CN"/>
        </w:rPr>
        <w:t>）</w:t>
      </w:r>
      <w:r>
        <w:rPr>
          <w:rFonts w:ascii="Times New Roman" w:eastAsia="楷体" w:hAnsi="Times New Roman" w:cs="楷体"/>
          <w:spacing w:val="8"/>
          <w:sz w:val="32"/>
          <w:szCs w:val="32"/>
          <w:lang w:eastAsia="zh-CN"/>
        </w:rPr>
        <w:t>考核方式。</w:t>
      </w:r>
    </w:p>
    <w:p w:rsidR="00720629" w:rsidRDefault="00C940F2">
      <w:pPr>
        <w:spacing w:line="580" w:lineRule="exact"/>
        <w:ind w:firstLine="619"/>
        <w:jc w:val="both"/>
        <w:rPr>
          <w:rFonts w:ascii="Times New Roman" w:eastAsia="方正仿宋_GB2312" w:hAnsi="Times New Roman" w:cs="方正仿宋_GB2312"/>
          <w:sz w:val="32"/>
          <w:szCs w:val="32"/>
          <w:lang w:eastAsia="zh-CN"/>
        </w:rPr>
      </w:pPr>
      <w:r>
        <w:rPr>
          <w:rFonts w:ascii="Times New Roman" w:eastAsia="方正仿宋_GB2312" w:hAnsi="Times New Roman" w:cs="方正仿宋_GB2312" w:hint="eastAsia"/>
          <w:spacing w:val="-18"/>
          <w:sz w:val="32"/>
          <w:szCs w:val="32"/>
          <w:lang w:eastAsia="zh-CN"/>
        </w:rPr>
        <w:t>从业资格和从业能力考核分为</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包装</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散装固体</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w:t>
      </w:r>
      <w:r>
        <w:rPr>
          <w:rFonts w:ascii="Times New Roman" w:eastAsia="方正仿宋_GB2312" w:hAnsi="Times New Roman" w:cs="方正仿宋_GB2312" w:hint="eastAsia"/>
          <w:spacing w:val="-18"/>
          <w:sz w:val="32"/>
          <w:szCs w:val="32"/>
          <w:lang w:eastAsia="zh-CN"/>
        </w:rPr>
        <w:t>散装液</w:t>
      </w:r>
      <w:r>
        <w:rPr>
          <w:rFonts w:ascii="Times New Roman" w:eastAsia="方正仿宋_GB2312" w:hAnsi="Times New Roman" w:cs="方正仿宋_GB2312" w:hint="eastAsia"/>
          <w:spacing w:val="13"/>
          <w:sz w:val="32"/>
          <w:szCs w:val="32"/>
          <w:lang w:eastAsia="zh-CN"/>
        </w:rPr>
        <w:t>体</w:t>
      </w:r>
      <w:r>
        <w:rPr>
          <w:rFonts w:ascii="Times New Roman" w:eastAsia="方正仿宋_GB2312" w:hAnsi="Times New Roman" w:cs="方正仿宋_GB2312" w:hint="eastAsia"/>
          <w:spacing w:val="13"/>
          <w:sz w:val="32"/>
          <w:szCs w:val="32"/>
          <w:lang w:eastAsia="zh-CN"/>
        </w:rPr>
        <w:t>”</w:t>
      </w:r>
      <w:r>
        <w:rPr>
          <w:rFonts w:ascii="Times New Roman" w:eastAsia="方正仿宋_GB2312" w:hAnsi="Times New Roman" w:cs="方正仿宋_GB2312" w:hint="eastAsia"/>
          <w:spacing w:val="13"/>
          <w:sz w:val="32"/>
          <w:szCs w:val="32"/>
          <w:lang w:eastAsia="zh-CN"/>
        </w:rPr>
        <w:t>等</w:t>
      </w:r>
      <w:r>
        <w:rPr>
          <w:rFonts w:ascii="Times New Roman" w:eastAsia="方正仿宋_GB2312" w:hAnsi="Times New Roman" w:cs="方正仿宋_GB2312" w:hint="eastAsia"/>
          <w:spacing w:val="13"/>
          <w:sz w:val="32"/>
          <w:szCs w:val="32"/>
          <w:lang w:eastAsia="zh-CN"/>
        </w:rPr>
        <w:t>3</w:t>
      </w:r>
      <w:r>
        <w:rPr>
          <w:rFonts w:ascii="Times New Roman" w:eastAsia="方正仿宋_GB2312" w:hAnsi="Times New Roman" w:cs="方正仿宋_GB2312" w:hint="eastAsia"/>
          <w:spacing w:val="13"/>
          <w:sz w:val="32"/>
          <w:szCs w:val="32"/>
          <w:lang w:eastAsia="zh-CN"/>
        </w:rPr>
        <w:t>个种类。每个种类的考核通过理论知识考试的形式进行</w:t>
      </w:r>
      <w:r>
        <w:rPr>
          <w:rFonts w:ascii="Times New Roman" w:eastAsia="方正仿宋_GB2312" w:hAnsi="Times New Roman" w:cs="方正仿宋_GB2312" w:hint="eastAsia"/>
          <w:spacing w:val="13"/>
          <w:sz w:val="32"/>
          <w:szCs w:val="32"/>
          <w:lang w:eastAsia="zh-CN"/>
        </w:rPr>
        <w:t>，</w:t>
      </w:r>
      <w:r>
        <w:rPr>
          <w:rFonts w:ascii="Times New Roman" w:eastAsia="方正仿宋_GB2312" w:hAnsi="Times New Roman" w:cs="方正仿宋_GB2312" w:hint="eastAsia"/>
          <w:spacing w:val="18"/>
          <w:sz w:val="32"/>
          <w:szCs w:val="32"/>
          <w:lang w:eastAsia="zh-CN"/>
        </w:rPr>
        <w:t>采用闭卷方式。有条件的地区可实行计算机系统随机抽题考试。</w:t>
      </w:r>
      <w:r>
        <w:rPr>
          <w:rFonts w:ascii="Times New Roman" w:eastAsia="方正仿宋_GB2312" w:hAnsi="Times New Roman" w:cs="方正仿宋_GB2312" w:hint="eastAsia"/>
          <w:spacing w:val="8"/>
          <w:sz w:val="32"/>
          <w:szCs w:val="32"/>
          <w:lang w:eastAsia="zh-CN"/>
        </w:rPr>
        <w:t>每套试题分为是非题、单选题、多选题和判例</w:t>
      </w:r>
      <w:r>
        <w:rPr>
          <w:rFonts w:ascii="Times New Roman" w:eastAsia="方正仿宋_GB2312" w:hAnsi="Times New Roman" w:cs="方正仿宋_GB2312" w:hint="eastAsia"/>
          <w:spacing w:val="8"/>
          <w:sz w:val="32"/>
          <w:szCs w:val="32"/>
          <w:lang w:eastAsia="zh-CN"/>
        </w:rPr>
        <w:t>/</w:t>
      </w:r>
      <w:r>
        <w:rPr>
          <w:rFonts w:ascii="Times New Roman" w:eastAsia="方正仿宋_GB2312" w:hAnsi="Times New Roman" w:cs="方正仿宋_GB2312" w:hint="eastAsia"/>
          <w:spacing w:val="8"/>
          <w:sz w:val="32"/>
          <w:szCs w:val="32"/>
          <w:lang w:eastAsia="zh-CN"/>
        </w:rPr>
        <w:t>操作题。是非题</w:t>
      </w:r>
      <w:r>
        <w:rPr>
          <w:rFonts w:ascii="Times New Roman" w:eastAsia="方正仿宋_GB2312" w:hAnsi="Times New Roman" w:cs="方正仿宋_GB2312" w:hint="eastAsia"/>
          <w:spacing w:val="8"/>
          <w:sz w:val="32"/>
          <w:szCs w:val="32"/>
          <w:lang w:eastAsia="zh-CN"/>
        </w:rPr>
        <w:t>30</w:t>
      </w:r>
      <w:r>
        <w:rPr>
          <w:rFonts w:ascii="Times New Roman" w:eastAsia="方正仿宋_GB2312" w:hAnsi="Times New Roman" w:cs="方正仿宋_GB2312" w:hint="eastAsia"/>
          <w:spacing w:val="10"/>
          <w:sz w:val="32"/>
          <w:szCs w:val="32"/>
          <w:lang w:eastAsia="zh-CN"/>
        </w:rPr>
        <w:t>题，单选题</w:t>
      </w:r>
      <w:r>
        <w:rPr>
          <w:rFonts w:ascii="Times New Roman" w:eastAsia="方正仿宋_GB2312" w:hAnsi="Times New Roman" w:cs="方正仿宋_GB2312" w:hint="eastAsia"/>
          <w:spacing w:val="10"/>
          <w:sz w:val="32"/>
          <w:szCs w:val="32"/>
          <w:lang w:eastAsia="zh-CN"/>
        </w:rPr>
        <w:t>40</w:t>
      </w:r>
      <w:r>
        <w:rPr>
          <w:rFonts w:ascii="Times New Roman" w:eastAsia="方正仿宋_GB2312" w:hAnsi="Times New Roman" w:cs="方正仿宋_GB2312" w:hint="eastAsia"/>
          <w:spacing w:val="10"/>
          <w:sz w:val="32"/>
          <w:szCs w:val="32"/>
          <w:lang w:eastAsia="zh-CN"/>
        </w:rPr>
        <w:t>题，多选题</w:t>
      </w:r>
      <w:r>
        <w:rPr>
          <w:rFonts w:ascii="Times New Roman" w:eastAsia="方正仿宋_GB2312" w:hAnsi="Times New Roman" w:cs="方正仿宋_GB2312" w:hint="eastAsia"/>
          <w:spacing w:val="10"/>
          <w:sz w:val="32"/>
          <w:szCs w:val="32"/>
          <w:lang w:eastAsia="zh-CN"/>
        </w:rPr>
        <w:t>5</w:t>
      </w:r>
      <w:r>
        <w:rPr>
          <w:rFonts w:ascii="Times New Roman" w:eastAsia="方正仿宋_GB2312" w:hAnsi="Times New Roman" w:cs="方正仿宋_GB2312" w:hint="eastAsia"/>
          <w:spacing w:val="10"/>
          <w:sz w:val="32"/>
          <w:szCs w:val="32"/>
          <w:lang w:eastAsia="zh-CN"/>
        </w:rPr>
        <w:t>题，判例</w:t>
      </w:r>
      <w:r>
        <w:rPr>
          <w:rFonts w:ascii="Times New Roman" w:eastAsia="方正仿宋_GB2312" w:hAnsi="Times New Roman" w:cs="方正仿宋_GB2312" w:hint="eastAsia"/>
          <w:spacing w:val="10"/>
          <w:sz w:val="32"/>
          <w:szCs w:val="32"/>
          <w:lang w:eastAsia="zh-CN"/>
        </w:rPr>
        <w:t>/</w:t>
      </w:r>
      <w:r>
        <w:rPr>
          <w:rFonts w:ascii="Times New Roman" w:eastAsia="方正仿宋_GB2312" w:hAnsi="Times New Roman" w:cs="方正仿宋_GB2312" w:hint="eastAsia"/>
          <w:spacing w:val="10"/>
          <w:sz w:val="32"/>
          <w:szCs w:val="32"/>
          <w:lang w:eastAsia="zh-CN"/>
        </w:rPr>
        <w:t>操作题</w:t>
      </w:r>
      <w:r>
        <w:rPr>
          <w:rFonts w:ascii="Times New Roman" w:eastAsia="方正仿宋_GB2312" w:hAnsi="Times New Roman" w:cs="方正仿宋_GB2312" w:hint="eastAsia"/>
          <w:spacing w:val="10"/>
          <w:sz w:val="32"/>
          <w:szCs w:val="32"/>
          <w:lang w:eastAsia="zh-CN"/>
        </w:rPr>
        <w:t>2</w:t>
      </w:r>
      <w:r>
        <w:rPr>
          <w:rFonts w:ascii="Times New Roman" w:eastAsia="方正仿宋_GB2312" w:hAnsi="Times New Roman" w:cs="方正仿宋_GB2312" w:hint="eastAsia"/>
          <w:spacing w:val="10"/>
          <w:sz w:val="32"/>
          <w:szCs w:val="32"/>
          <w:lang w:eastAsia="zh-CN"/>
        </w:rPr>
        <w:t>题。</w:t>
      </w:r>
    </w:p>
    <w:p w:rsidR="00720629" w:rsidRDefault="00C940F2">
      <w:pPr>
        <w:spacing w:line="580" w:lineRule="exact"/>
        <w:ind w:left="619"/>
        <w:rPr>
          <w:rFonts w:ascii="Times New Roman" w:eastAsia="楷体" w:hAnsi="Times New Roman" w:cs="楷体"/>
          <w:sz w:val="32"/>
          <w:szCs w:val="32"/>
          <w:lang w:eastAsia="zh-CN"/>
        </w:rPr>
      </w:pPr>
      <w:r>
        <w:rPr>
          <w:rFonts w:ascii="Times New Roman" w:eastAsia="楷体" w:hAnsi="Times New Roman" w:cs="楷体" w:hint="eastAsia"/>
          <w:sz w:val="32"/>
          <w:szCs w:val="32"/>
          <w:lang w:eastAsia="zh-CN"/>
        </w:rPr>
        <w:t>（</w:t>
      </w:r>
      <w:r>
        <w:rPr>
          <w:rFonts w:ascii="Times New Roman" w:eastAsia="楷体" w:hAnsi="Times New Roman" w:cs="楷体" w:hint="eastAsia"/>
          <w:sz w:val="32"/>
          <w:szCs w:val="32"/>
          <w:lang w:eastAsia="zh-CN"/>
        </w:rPr>
        <w:t>二</w:t>
      </w:r>
      <w:r>
        <w:rPr>
          <w:rFonts w:ascii="Times New Roman" w:eastAsia="楷体" w:hAnsi="Times New Roman" w:cs="楷体" w:hint="eastAsia"/>
          <w:sz w:val="32"/>
          <w:szCs w:val="32"/>
          <w:lang w:eastAsia="zh-CN"/>
        </w:rPr>
        <w:t>）</w:t>
      </w:r>
      <w:r>
        <w:rPr>
          <w:rFonts w:ascii="Times New Roman" w:eastAsia="楷体" w:hAnsi="Times New Roman" w:cs="楷体"/>
          <w:sz w:val="32"/>
          <w:szCs w:val="32"/>
          <w:lang w:eastAsia="zh-CN"/>
        </w:rPr>
        <w:t>考核时间、分值及合格标准。</w:t>
      </w:r>
    </w:p>
    <w:p w:rsidR="00720629" w:rsidRDefault="00C940F2">
      <w:pPr>
        <w:spacing w:line="580" w:lineRule="exact"/>
        <w:ind w:firstLine="619"/>
        <w:jc w:val="both"/>
        <w:rPr>
          <w:rFonts w:ascii="Times New Roman" w:eastAsia="方正仿宋_GB2312" w:hAnsi="Times New Roman" w:cs="仿宋"/>
          <w:spacing w:val="11"/>
          <w:sz w:val="32"/>
          <w:szCs w:val="32"/>
          <w:lang w:eastAsia="zh-CN"/>
        </w:rPr>
      </w:pPr>
      <w:r>
        <w:rPr>
          <w:rFonts w:ascii="Times New Roman" w:eastAsia="方正仿宋_GB2312" w:hAnsi="Times New Roman" w:cs="仿宋"/>
          <w:spacing w:val="11"/>
          <w:sz w:val="32"/>
          <w:szCs w:val="32"/>
          <w:lang w:eastAsia="zh-CN"/>
        </w:rPr>
        <w:t>考核时间为</w:t>
      </w:r>
      <w:r>
        <w:rPr>
          <w:rFonts w:ascii="Times New Roman" w:eastAsia="方正仿宋_GB2312" w:hAnsi="Times New Roman" w:cs="仿宋"/>
          <w:spacing w:val="11"/>
          <w:sz w:val="32"/>
          <w:szCs w:val="32"/>
          <w:lang w:eastAsia="zh-CN"/>
        </w:rPr>
        <w:t>90</w:t>
      </w:r>
      <w:r>
        <w:rPr>
          <w:rFonts w:ascii="Times New Roman" w:eastAsia="方正仿宋_GB2312" w:hAnsi="Times New Roman" w:cs="仿宋"/>
          <w:spacing w:val="11"/>
          <w:sz w:val="32"/>
          <w:szCs w:val="32"/>
          <w:lang w:eastAsia="zh-CN"/>
        </w:rPr>
        <w:t>分钟，满分</w:t>
      </w:r>
      <w:r>
        <w:rPr>
          <w:rFonts w:ascii="Times New Roman" w:eastAsia="方正仿宋_GB2312" w:hAnsi="Times New Roman" w:cs="仿宋"/>
          <w:spacing w:val="11"/>
          <w:sz w:val="32"/>
          <w:szCs w:val="32"/>
          <w:lang w:eastAsia="zh-CN"/>
        </w:rPr>
        <w:t>100</w:t>
      </w:r>
      <w:r>
        <w:rPr>
          <w:rFonts w:ascii="Times New Roman" w:eastAsia="方正仿宋_GB2312" w:hAnsi="Times New Roman" w:cs="仿宋"/>
          <w:spacing w:val="11"/>
          <w:sz w:val="32"/>
          <w:szCs w:val="32"/>
          <w:lang w:eastAsia="zh-CN"/>
        </w:rPr>
        <w:t>分。</w:t>
      </w:r>
      <w:r>
        <w:rPr>
          <w:rFonts w:ascii="Times New Roman" w:eastAsia="方正仿宋_GB2312" w:hAnsi="Times New Roman" w:cs="仿宋"/>
          <w:spacing w:val="11"/>
          <w:sz w:val="32"/>
          <w:szCs w:val="32"/>
          <w:lang w:eastAsia="zh-CN"/>
        </w:rPr>
        <w:t>80</w:t>
      </w:r>
      <w:r>
        <w:rPr>
          <w:rFonts w:ascii="Times New Roman" w:eastAsia="方正仿宋_GB2312" w:hAnsi="Times New Roman" w:cs="仿宋"/>
          <w:spacing w:val="11"/>
          <w:sz w:val="32"/>
          <w:szCs w:val="32"/>
          <w:lang w:eastAsia="zh-CN"/>
        </w:rPr>
        <w:t>分及以上合格。</w:t>
      </w:r>
    </w:p>
    <w:p w:rsidR="00720629" w:rsidRDefault="00C940F2">
      <w:pPr>
        <w:spacing w:line="580" w:lineRule="exact"/>
        <w:ind w:left="624"/>
        <w:outlineLvl w:val="2"/>
        <w:rPr>
          <w:rFonts w:ascii="Times New Roman" w:eastAsia="黑体" w:hAnsi="Times New Roman" w:cs="黑体"/>
          <w:sz w:val="32"/>
          <w:szCs w:val="32"/>
          <w:lang w:eastAsia="zh-CN"/>
        </w:rPr>
      </w:pPr>
      <w:r>
        <w:rPr>
          <w:rFonts w:ascii="Times New Roman" w:eastAsia="黑体" w:hAnsi="Times New Roman" w:cs="黑体"/>
          <w:b/>
          <w:bCs/>
          <w:spacing w:val="-19"/>
          <w:sz w:val="32"/>
          <w:szCs w:val="32"/>
          <w:lang w:eastAsia="zh-CN"/>
        </w:rPr>
        <w:t>三、考核内容</w:t>
      </w:r>
    </w:p>
    <w:p w:rsidR="00720629" w:rsidRDefault="00C940F2">
      <w:pPr>
        <w:spacing w:line="580" w:lineRule="exact"/>
        <w:ind w:right="131" w:firstLine="619"/>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14"/>
          <w:sz w:val="32"/>
          <w:szCs w:val="32"/>
          <w:lang w:eastAsia="zh-CN"/>
        </w:rPr>
        <w:t>（</w:t>
      </w:r>
      <w:r>
        <w:rPr>
          <w:rFonts w:ascii="方正仿宋_GB2312" w:eastAsia="方正仿宋_GB2312" w:hAnsi="方正仿宋_GB2312" w:cs="方正仿宋_GB2312" w:hint="eastAsia"/>
          <w:spacing w:val="14"/>
          <w:sz w:val="32"/>
          <w:szCs w:val="32"/>
          <w:lang w:eastAsia="zh-CN"/>
        </w:rPr>
        <w:t>一</w:t>
      </w:r>
      <w:r>
        <w:rPr>
          <w:rFonts w:ascii="方正仿宋_GB2312" w:eastAsia="方正仿宋_GB2312" w:hAnsi="方正仿宋_GB2312" w:cs="方正仿宋_GB2312" w:hint="eastAsia"/>
          <w:spacing w:val="14"/>
          <w:sz w:val="32"/>
          <w:szCs w:val="32"/>
          <w:lang w:eastAsia="zh-CN"/>
        </w:rPr>
        <w:t>）</w:t>
      </w:r>
      <w:r>
        <w:rPr>
          <w:rFonts w:ascii="方正仿宋_GB2312" w:eastAsia="方正仿宋_GB2312" w:hAnsi="方正仿宋_GB2312" w:cs="方正仿宋_GB2312" w:hint="eastAsia"/>
          <w:spacing w:val="14"/>
          <w:sz w:val="32"/>
          <w:szCs w:val="32"/>
          <w:lang w:eastAsia="zh-CN"/>
        </w:rPr>
        <w:t>从事船舶载运包装危险货物进出港口申报人员考核内容</w:t>
      </w:r>
      <w:r>
        <w:rPr>
          <w:rFonts w:ascii="方正仿宋_GB2312" w:eastAsia="方正仿宋_GB2312" w:hAnsi="方正仿宋_GB2312" w:cs="方正仿宋_GB2312" w:hint="eastAsia"/>
          <w:spacing w:val="5"/>
          <w:sz w:val="32"/>
          <w:szCs w:val="32"/>
          <w:lang w:eastAsia="zh-CN"/>
        </w:rPr>
        <w:t>见下表。</w:t>
      </w:r>
    </w:p>
    <w:p w:rsidR="00720629" w:rsidRDefault="00720629">
      <w:pPr>
        <w:spacing w:line="580" w:lineRule="exact"/>
        <w:rPr>
          <w:rFonts w:ascii="Times New Roman" w:eastAsia="仿宋" w:hAnsi="Times New Roman" w:cs="仿宋"/>
          <w:sz w:val="32"/>
          <w:szCs w:val="32"/>
          <w:lang w:eastAsia="zh-CN"/>
        </w:rPr>
        <w:sectPr w:rsidR="00720629">
          <w:footerReference w:type="default" r:id="rId6"/>
          <w:pgSz w:w="11770" w:h="16620"/>
          <w:pgMar w:top="1412" w:right="1439" w:bottom="1697" w:left="1390" w:header="0" w:footer="1308" w:gutter="0"/>
          <w:cols w:space="720"/>
        </w:sectPr>
      </w:pPr>
    </w:p>
    <w:p w:rsidR="00720629" w:rsidRDefault="00720629">
      <w:pPr>
        <w:spacing w:before="90"/>
        <w:rPr>
          <w:rFonts w:ascii="Times New Roman" w:hAnsi="Times New Roman"/>
          <w:lang w:eastAsia="zh-CN"/>
        </w:rPr>
      </w:pPr>
    </w:p>
    <w:p w:rsidR="00720629" w:rsidRDefault="00720629">
      <w:pPr>
        <w:spacing w:before="90"/>
        <w:rPr>
          <w:rFonts w:ascii="Times New Roman" w:hAnsi="Times New Roman"/>
          <w:lang w:eastAsia="zh-CN"/>
        </w:rPr>
      </w:pPr>
    </w:p>
    <w:tbl>
      <w:tblPr>
        <w:tblStyle w:val="TableNormal"/>
        <w:tblW w:w="88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0"/>
      </w:tblGrid>
      <w:tr w:rsidR="00720629">
        <w:trPr>
          <w:trHeight w:val="444"/>
        </w:trPr>
        <w:tc>
          <w:tcPr>
            <w:tcW w:w="8810" w:type="dxa"/>
          </w:tcPr>
          <w:p w:rsidR="00720629" w:rsidRDefault="00C940F2">
            <w:pPr>
              <w:pStyle w:val="TableText"/>
              <w:spacing w:before="122" w:line="219" w:lineRule="auto"/>
              <w:ind w:left="1925"/>
              <w:rPr>
                <w:rFonts w:ascii="Times New Roman" w:hAnsi="Times New Roman"/>
                <w:lang w:eastAsia="zh-CN"/>
              </w:rPr>
            </w:pPr>
            <w:r>
              <w:rPr>
                <w:rFonts w:ascii="Times New Roman" w:hAnsi="Times New Roman"/>
                <w:lang w:eastAsia="zh-CN"/>
              </w:rPr>
              <w:t>从事船舶载运包装危险货物进出港口申报人员考核内容</w:t>
            </w:r>
          </w:p>
        </w:tc>
      </w:tr>
      <w:tr w:rsidR="00720629">
        <w:trPr>
          <w:trHeight w:val="470"/>
        </w:trPr>
        <w:tc>
          <w:tcPr>
            <w:tcW w:w="8810" w:type="dxa"/>
          </w:tcPr>
          <w:p w:rsidR="00720629" w:rsidRDefault="00C940F2">
            <w:pPr>
              <w:pStyle w:val="TableText"/>
              <w:spacing w:before="129" w:line="219" w:lineRule="auto"/>
              <w:jc w:val="center"/>
              <w:rPr>
                <w:rFonts w:ascii="Times New Roman" w:hAnsi="Times New Roman"/>
              </w:rPr>
            </w:pPr>
            <w:proofErr w:type="spellStart"/>
            <w:r>
              <w:rPr>
                <w:rFonts w:ascii="Times New Roman" w:hAnsi="Times New Roman"/>
                <w:spacing w:val="-2"/>
              </w:rPr>
              <w:t>第一部分</w:t>
            </w:r>
            <w:proofErr w:type="spellEnd"/>
            <w:r>
              <w:rPr>
                <w:rFonts w:ascii="Times New Roman" w:hAnsi="Times New Roman" w:hint="eastAsia"/>
                <w:spacing w:val="-2"/>
                <w:lang w:eastAsia="zh-CN"/>
              </w:rPr>
              <w:t xml:space="preserve">  </w:t>
            </w:r>
            <w:proofErr w:type="spellStart"/>
            <w:r>
              <w:rPr>
                <w:rFonts w:ascii="Times New Roman" w:hAnsi="Times New Roman"/>
                <w:spacing w:val="-2"/>
              </w:rPr>
              <w:t>公共基础</w:t>
            </w:r>
            <w:proofErr w:type="spellEnd"/>
          </w:p>
        </w:tc>
      </w:tr>
      <w:tr w:rsidR="00720629">
        <w:trPr>
          <w:trHeight w:val="440"/>
        </w:trPr>
        <w:tc>
          <w:tcPr>
            <w:tcW w:w="8810" w:type="dxa"/>
          </w:tcPr>
          <w:p w:rsidR="00720629" w:rsidRDefault="00C940F2">
            <w:pPr>
              <w:pStyle w:val="TableText"/>
              <w:spacing w:before="118" w:line="219" w:lineRule="auto"/>
              <w:ind w:left="74"/>
              <w:rPr>
                <w:rFonts w:ascii="Times New Roman" w:hAnsi="Times New Roman"/>
              </w:rPr>
            </w:pPr>
            <w:r>
              <w:rPr>
                <w:rFonts w:ascii="Times New Roman" w:hAnsi="Times New Roman"/>
                <w:spacing w:val="1"/>
              </w:rPr>
              <w:t>1.</w:t>
            </w:r>
            <w:r>
              <w:rPr>
                <w:rFonts w:ascii="Times New Roman" w:hAnsi="Times New Roman"/>
                <w:spacing w:val="1"/>
              </w:rPr>
              <w:t>危险货物相关规定</w:t>
            </w:r>
          </w:p>
        </w:tc>
      </w:tr>
      <w:tr w:rsidR="00720629">
        <w:trPr>
          <w:trHeight w:val="849"/>
        </w:trPr>
        <w:tc>
          <w:tcPr>
            <w:tcW w:w="8810" w:type="dxa"/>
          </w:tcPr>
          <w:p w:rsidR="00720629" w:rsidRDefault="00C940F2">
            <w:pPr>
              <w:pStyle w:val="TableText"/>
              <w:spacing w:before="129" w:line="312" w:lineRule="auto"/>
              <w:ind w:left="74" w:firstLine="40"/>
              <w:rPr>
                <w:rFonts w:ascii="Times New Roman" w:hAnsi="Times New Roman"/>
                <w:lang w:eastAsia="zh-CN"/>
              </w:rPr>
            </w:pPr>
            <w:r>
              <w:rPr>
                <w:rFonts w:ascii="Times New Roman" w:hAnsi="Times New Roman"/>
                <w:spacing w:val="-1"/>
                <w:lang w:eastAsia="zh-CN"/>
              </w:rPr>
              <w:t>1.1</w:t>
            </w:r>
            <w:r>
              <w:rPr>
                <w:rFonts w:ascii="Times New Roman" w:hAnsi="Times New Roman"/>
                <w:spacing w:val="-1"/>
                <w:lang w:eastAsia="zh-CN"/>
              </w:rPr>
              <w:t>水运危险货物相关的国际条约、技术规则和国内法规及其对船载危险货物和污染危害性货物</w:t>
            </w:r>
            <w:r>
              <w:rPr>
                <w:rFonts w:ascii="Times New Roman" w:hAnsi="Times New Roman"/>
                <w:spacing w:val="11"/>
                <w:lang w:eastAsia="zh-CN"/>
              </w:rPr>
              <w:t xml:space="preserve"> </w:t>
            </w:r>
            <w:r>
              <w:rPr>
                <w:rFonts w:ascii="Times New Roman" w:hAnsi="Times New Roman"/>
                <w:spacing w:val="1"/>
                <w:lang w:eastAsia="zh-CN"/>
              </w:rPr>
              <w:t>的相关要求</w:t>
            </w:r>
          </w:p>
        </w:tc>
      </w:tr>
      <w:tr w:rsidR="00720629">
        <w:trPr>
          <w:trHeight w:val="1519"/>
        </w:trPr>
        <w:tc>
          <w:tcPr>
            <w:tcW w:w="8810" w:type="dxa"/>
          </w:tcPr>
          <w:p w:rsidR="00720629" w:rsidRDefault="00C940F2">
            <w:pPr>
              <w:pStyle w:val="TableText"/>
              <w:spacing w:before="107" w:line="308" w:lineRule="auto"/>
              <w:ind w:left="74" w:firstLine="39"/>
              <w:jc w:val="both"/>
              <w:rPr>
                <w:rFonts w:ascii="Times New Roman" w:hAnsi="Times New Roman"/>
                <w:lang w:eastAsia="zh-CN"/>
              </w:rPr>
            </w:pPr>
            <w:r>
              <w:rPr>
                <w:rFonts w:ascii="Times New Roman" w:hAnsi="Times New Roman"/>
                <w:spacing w:val="-10"/>
                <w:lang w:eastAsia="zh-CN"/>
              </w:rPr>
              <w:t>1.1.1</w:t>
            </w:r>
            <w:r>
              <w:rPr>
                <w:rFonts w:ascii="Times New Roman" w:hAnsi="Times New Roman"/>
                <w:spacing w:val="-10"/>
                <w:lang w:eastAsia="zh-CN"/>
              </w:rPr>
              <w:t>相关国际条约及技术规则：联合国《关于危险货物运输的建议书》《全球化学品统一分类</w:t>
            </w:r>
            <w:r>
              <w:rPr>
                <w:rFonts w:ascii="Times New Roman" w:hAnsi="Times New Roman"/>
                <w:spacing w:val="-11"/>
                <w:lang w:eastAsia="zh-CN"/>
              </w:rPr>
              <w:t>和标</w:t>
            </w:r>
            <w:r>
              <w:rPr>
                <w:rFonts w:ascii="Times New Roman" w:hAnsi="Times New Roman"/>
                <w:lang w:eastAsia="zh-CN"/>
              </w:rPr>
              <w:t xml:space="preserve"> </w:t>
            </w:r>
            <w:r>
              <w:rPr>
                <w:rFonts w:ascii="Times New Roman" w:hAnsi="Times New Roman"/>
                <w:spacing w:val="-16"/>
                <w:lang w:eastAsia="zh-CN"/>
              </w:rPr>
              <w:t>签制度》《国际海上人命安全公约》《国际</w:t>
            </w:r>
            <w:r>
              <w:rPr>
                <w:rFonts w:ascii="Times New Roman" w:hAnsi="Times New Roman"/>
                <w:spacing w:val="-17"/>
                <w:lang w:eastAsia="zh-CN"/>
              </w:rPr>
              <w:t>防止船舶造成污染公约》《国际海运危险货物规则》《国际</w:t>
            </w:r>
            <w:r>
              <w:rPr>
                <w:rFonts w:ascii="Times New Roman" w:hAnsi="Times New Roman"/>
                <w:lang w:eastAsia="zh-CN"/>
              </w:rPr>
              <w:t xml:space="preserve"> </w:t>
            </w:r>
            <w:r>
              <w:rPr>
                <w:rFonts w:ascii="Times New Roman" w:hAnsi="Times New Roman"/>
                <w:spacing w:val="-7"/>
                <w:lang w:eastAsia="zh-CN"/>
              </w:rPr>
              <w:t>船舶安全运输密封装辐射性核燃料、钚和强放射性废料规则》《国际集装箱安全公约》</w:t>
            </w:r>
            <w:r>
              <w:rPr>
                <w:rFonts w:ascii="Times New Roman" w:hAnsi="Times New Roman"/>
                <w:spacing w:val="-8"/>
                <w:lang w:eastAsia="zh-CN"/>
              </w:rPr>
              <w:t>等国际条约</w:t>
            </w:r>
            <w:r>
              <w:rPr>
                <w:rFonts w:ascii="Times New Roman" w:hAnsi="Times New Roman"/>
                <w:lang w:eastAsia="zh-CN"/>
              </w:rPr>
              <w:t xml:space="preserve"> </w:t>
            </w:r>
            <w:r>
              <w:rPr>
                <w:rFonts w:ascii="Times New Roman" w:hAnsi="Times New Roman"/>
                <w:spacing w:val="6"/>
                <w:lang w:eastAsia="zh-CN"/>
              </w:rPr>
              <w:t>及规则</w:t>
            </w:r>
          </w:p>
        </w:tc>
      </w:tr>
      <w:tr w:rsidR="00720629">
        <w:trPr>
          <w:trHeight w:val="2708"/>
        </w:trPr>
        <w:tc>
          <w:tcPr>
            <w:tcW w:w="8810" w:type="dxa"/>
          </w:tcPr>
          <w:p w:rsidR="00720629" w:rsidRDefault="00C940F2">
            <w:pPr>
              <w:pStyle w:val="TableText"/>
              <w:spacing w:before="175" w:line="312" w:lineRule="auto"/>
              <w:ind w:left="74"/>
              <w:jc w:val="both"/>
              <w:rPr>
                <w:rFonts w:ascii="Times New Roman" w:hAnsi="Times New Roman"/>
                <w:lang w:eastAsia="zh-CN"/>
              </w:rPr>
            </w:pPr>
            <w:r>
              <w:rPr>
                <w:rFonts w:ascii="Times New Roman" w:hAnsi="Times New Roman"/>
                <w:spacing w:val="-14"/>
                <w:lang w:eastAsia="zh-CN"/>
              </w:rPr>
              <w:t>1.1</w:t>
            </w:r>
            <w:r>
              <w:rPr>
                <w:rFonts w:ascii="Times New Roman" w:hAnsi="Times New Roman"/>
                <w:spacing w:val="-13"/>
                <w:lang w:eastAsia="zh-CN"/>
              </w:rPr>
              <w:t>.2</w:t>
            </w:r>
            <w:r>
              <w:rPr>
                <w:rFonts w:ascii="Times New Roman" w:hAnsi="Times New Roman"/>
                <w:spacing w:val="-13"/>
                <w:lang w:eastAsia="zh-CN"/>
              </w:rPr>
              <w:t>相关国内法律法规：《中华人民共和国海上交通安全法》《中华人民</w:t>
            </w:r>
            <w:r>
              <w:rPr>
                <w:rFonts w:ascii="Times New Roman" w:hAnsi="Times New Roman"/>
                <w:spacing w:val="-14"/>
                <w:lang w:eastAsia="zh-CN"/>
              </w:rPr>
              <w:t>共和国安全生产法》《中</w:t>
            </w:r>
            <w:r>
              <w:rPr>
                <w:rFonts w:ascii="Times New Roman" w:hAnsi="Times New Roman"/>
                <w:spacing w:val="-11"/>
                <w:lang w:eastAsia="zh-CN"/>
              </w:rPr>
              <w:t>华</w:t>
            </w:r>
            <w:r>
              <w:rPr>
                <w:rFonts w:ascii="Times New Roman" w:hAnsi="Times New Roman"/>
                <w:lang w:eastAsia="zh-CN"/>
              </w:rPr>
              <w:t xml:space="preserve"> </w:t>
            </w:r>
            <w:r>
              <w:rPr>
                <w:rFonts w:ascii="Times New Roman" w:hAnsi="Times New Roman"/>
                <w:spacing w:val="-12"/>
                <w:lang w:eastAsia="zh-CN"/>
              </w:rPr>
              <w:t>人民共和国海洋环境保护法》《中华人民共和国水污染防治法》《中华人民共和国长江保护法》《危</w:t>
            </w:r>
            <w:r>
              <w:rPr>
                <w:rFonts w:ascii="Times New Roman" w:hAnsi="Times New Roman"/>
                <w:spacing w:val="1"/>
                <w:lang w:eastAsia="zh-CN"/>
              </w:rPr>
              <w:t xml:space="preserve"> </w:t>
            </w:r>
            <w:r>
              <w:rPr>
                <w:rFonts w:ascii="Times New Roman" w:hAnsi="Times New Roman"/>
                <w:spacing w:val="-7"/>
                <w:lang w:eastAsia="zh-CN"/>
              </w:rPr>
              <w:t>险化学品安全管理条例》《防治船舶污染海洋环境管理条例》《中华人民共和</w:t>
            </w:r>
            <w:r>
              <w:rPr>
                <w:rFonts w:ascii="Times New Roman" w:hAnsi="Times New Roman"/>
                <w:spacing w:val="-8"/>
                <w:lang w:eastAsia="zh-CN"/>
              </w:rPr>
              <w:t>国内河交通安全管理</w:t>
            </w:r>
            <w:r>
              <w:rPr>
                <w:rFonts w:ascii="Times New Roman" w:hAnsi="Times New Roman"/>
                <w:lang w:eastAsia="zh-CN"/>
              </w:rPr>
              <w:t xml:space="preserve"> </w:t>
            </w:r>
            <w:r>
              <w:rPr>
                <w:rFonts w:ascii="Times New Roman" w:hAnsi="Times New Roman"/>
                <w:spacing w:val="-7"/>
                <w:lang w:eastAsia="zh-CN"/>
              </w:rPr>
              <w:t>条例》《船舶载运危险货物安全监督管理规定》《危险货物水路运输从业人员</w:t>
            </w:r>
            <w:r>
              <w:rPr>
                <w:rFonts w:ascii="Times New Roman" w:hAnsi="Times New Roman"/>
                <w:spacing w:val="-8"/>
                <w:lang w:eastAsia="zh-CN"/>
              </w:rPr>
              <w:t>考核和从业资格管理</w:t>
            </w:r>
            <w:r>
              <w:rPr>
                <w:rFonts w:ascii="Times New Roman" w:hAnsi="Times New Roman"/>
                <w:lang w:eastAsia="zh-CN"/>
              </w:rPr>
              <w:t xml:space="preserve"> </w:t>
            </w:r>
            <w:r>
              <w:rPr>
                <w:rFonts w:ascii="Times New Roman" w:hAnsi="Times New Roman"/>
                <w:spacing w:val="-7"/>
                <w:lang w:eastAsia="zh-CN"/>
              </w:rPr>
              <w:t>规定》《中华人民共和国船舶及其有关作业活动污染海洋环境防治管理规定》《防治船</w:t>
            </w:r>
            <w:r>
              <w:rPr>
                <w:rFonts w:ascii="Times New Roman" w:hAnsi="Times New Roman"/>
                <w:spacing w:val="-8"/>
                <w:lang w:eastAsia="zh-CN"/>
              </w:rPr>
              <w:t>舶污染内河</w:t>
            </w:r>
            <w:r>
              <w:rPr>
                <w:rFonts w:ascii="Times New Roman" w:hAnsi="Times New Roman"/>
                <w:lang w:eastAsia="zh-CN"/>
              </w:rPr>
              <w:t xml:space="preserve"> </w:t>
            </w:r>
            <w:r>
              <w:rPr>
                <w:rFonts w:ascii="Times New Roman" w:hAnsi="Times New Roman"/>
                <w:spacing w:val="-7"/>
                <w:lang w:eastAsia="zh-CN"/>
              </w:rPr>
              <w:t>水域环境管理规定》《中华人民共和国海事行政许可条件规定》《船载危险货物申报</w:t>
            </w:r>
            <w:r>
              <w:rPr>
                <w:rFonts w:ascii="Times New Roman" w:hAnsi="Times New Roman"/>
                <w:spacing w:val="-8"/>
                <w:lang w:eastAsia="zh-CN"/>
              </w:rPr>
              <w:t>员和集装箱装</w:t>
            </w:r>
            <w:r>
              <w:rPr>
                <w:rFonts w:ascii="Times New Roman" w:hAnsi="Times New Roman"/>
                <w:lang w:eastAsia="zh-CN"/>
              </w:rPr>
              <w:t xml:space="preserve"> </w:t>
            </w:r>
            <w:r>
              <w:rPr>
                <w:rFonts w:ascii="Times New Roman" w:hAnsi="Times New Roman"/>
                <w:spacing w:val="-1"/>
                <w:lang w:eastAsia="zh-CN"/>
              </w:rPr>
              <w:t>箱现场检查员管理办法》等法律法规及其配套规章</w:t>
            </w:r>
            <w:r>
              <w:rPr>
                <w:rFonts w:ascii="Times New Roman" w:hAnsi="Times New Roman"/>
                <w:spacing w:val="-1"/>
                <w:lang w:eastAsia="zh-CN"/>
              </w:rPr>
              <w:t>和规范性文件</w:t>
            </w:r>
          </w:p>
        </w:tc>
      </w:tr>
      <w:tr w:rsidR="00720629">
        <w:trPr>
          <w:trHeight w:val="440"/>
        </w:trPr>
        <w:tc>
          <w:tcPr>
            <w:tcW w:w="8810" w:type="dxa"/>
          </w:tcPr>
          <w:p w:rsidR="00720629" w:rsidRDefault="00C940F2">
            <w:pPr>
              <w:pStyle w:val="TableText"/>
              <w:spacing w:before="122" w:line="219" w:lineRule="auto"/>
              <w:ind w:left="74"/>
              <w:rPr>
                <w:rFonts w:ascii="Times New Roman" w:hAnsi="Times New Roman"/>
                <w:lang w:eastAsia="zh-CN"/>
              </w:rPr>
            </w:pPr>
            <w:r>
              <w:rPr>
                <w:rFonts w:ascii="Times New Roman" w:hAnsi="Times New Roman"/>
                <w:lang w:eastAsia="zh-CN"/>
              </w:rPr>
              <w:t>1.2</w:t>
            </w:r>
            <w:r>
              <w:rPr>
                <w:rFonts w:ascii="Times New Roman" w:hAnsi="Times New Roman"/>
                <w:lang w:eastAsia="zh-CN"/>
              </w:rPr>
              <w:t>船载危险货物申报人员的权利和义务</w:t>
            </w:r>
          </w:p>
        </w:tc>
      </w:tr>
      <w:tr w:rsidR="00720629">
        <w:trPr>
          <w:trHeight w:val="459"/>
        </w:trPr>
        <w:tc>
          <w:tcPr>
            <w:tcW w:w="8810" w:type="dxa"/>
          </w:tcPr>
          <w:p w:rsidR="00720629" w:rsidRDefault="00C940F2">
            <w:pPr>
              <w:pStyle w:val="TableText"/>
              <w:spacing w:before="131" w:line="218" w:lineRule="auto"/>
              <w:ind w:left="74"/>
              <w:rPr>
                <w:rFonts w:ascii="Times New Roman" w:hAnsi="Times New Roman"/>
                <w:lang w:eastAsia="zh-CN"/>
              </w:rPr>
            </w:pPr>
            <w:r>
              <w:rPr>
                <w:rFonts w:ascii="Times New Roman" w:hAnsi="Times New Roman"/>
                <w:lang w:eastAsia="zh-CN"/>
              </w:rPr>
              <w:t>1.3</w:t>
            </w:r>
            <w:r>
              <w:rPr>
                <w:rFonts w:ascii="Times New Roman" w:hAnsi="Times New Roman"/>
                <w:lang w:eastAsia="zh-CN"/>
              </w:rPr>
              <w:t>船载危险货物和污染危害性货物的申报和报告要求</w:t>
            </w:r>
          </w:p>
        </w:tc>
      </w:tr>
      <w:tr w:rsidR="00720629">
        <w:trPr>
          <w:trHeight w:val="450"/>
        </w:trPr>
        <w:tc>
          <w:tcPr>
            <w:tcW w:w="8810" w:type="dxa"/>
          </w:tcPr>
          <w:p w:rsidR="00720629" w:rsidRDefault="00C940F2">
            <w:pPr>
              <w:pStyle w:val="TableText"/>
              <w:spacing w:before="123" w:line="219" w:lineRule="auto"/>
              <w:ind w:left="74"/>
              <w:rPr>
                <w:rFonts w:ascii="Times New Roman" w:hAnsi="Times New Roman"/>
                <w:lang w:eastAsia="zh-CN"/>
              </w:rPr>
            </w:pPr>
            <w:r>
              <w:rPr>
                <w:rFonts w:ascii="Times New Roman" w:hAnsi="Times New Roman"/>
                <w:spacing w:val="-1"/>
                <w:lang w:eastAsia="zh-CN"/>
              </w:rPr>
              <w:t>2.</w:t>
            </w:r>
            <w:r>
              <w:rPr>
                <w:rFonts w:ascii="Times New Roman" w:hAnsi="Times New Roman"/>
                <w:spacing w:val="-1"/>
                <w:lang w:eastAsia="zh-CN"/>
              </w:rPr>
              <w:t>危险货物定义、特性和分类</w:t>
            </w:r>
          </w:p>
        </w:tc>
      </w:tr>
      <w:tr w:rsidR="00720629">
        <w:trPr>
          <w:trHeight w:val="459"/>
        </w:trPr>
        <w:tc>
          <w:tcPr>
            <w:tcW w:w="8810" w:type="dxa"/>
          </w:tcPr>
          <w:p w:rsidR="00720629" w:rsidRDefault="00C940F2">
            <w:pPr>
              <w:pStyle w:val="TableText"/>
              <w:spacing w:before="133" w:line="219" w:lineRule="auto"/>
              <w:ind w:left="74"/>
              <w:rPr>
                <w:rFonts w:ascii="Times New Roman" w:hAnsi="Times New Roman"/>
                <w:lang w:eastAsia="zh-CN"/>
              </w:rPr>
            </w:pPr>
            <w:r>
              <w:rPr>
                <w:rFonts w:ascii="Times New Roman" w:hAnsi="Times New Roman"/>
                <w:spacing w:val="1"/>
                <w:lang w:eastAsia="zh-CN"/>
              </w:rPr>
              <w:t>2.1</w:t>
            </w:r>
            <w:r>
              <w:rPr>
                <w:rFonts w:ascii="Times New Roman" w:hAnsi="Times New Roman"/>
                <w:spacing w:val="1"/>
                <w:lang w:eastAsia="zh-CN"/>
              </w:rPr>
              <w:t>不同的法律文件中对危险货物、危险化学品及</w:t>
            </w:r>
            <w:r>
              <w:rPr>
                <w:rFonts w:ascii="Times New Roman" w:hAnsi="Times New Roman"/>
                <w:lang w:eastAsia="zh-CN"/>
              </w:rPr>
              <w:t>污染危害性货物的定义和范围</w:t>
            </w:r>
          </w:p>
        </w:tc>
      </w:tr>
      <w:tr w:rsidR="00720629">
        <w:trPr>
          <w:trHeight w:val="460"/>
        </w:trPr>
        <w:tc>
          <w:tcPr>
            <w:tcW w:w="8810" w:type="dxa"/>
          </w:tcPr>
          <w:p w:rsidR="00720629" w:rsidRDefault="00C940F2">
            <w:pPr>
              <w:pStyle w:val="TableText"/>
              <w:spacing w:before="134" w:line="219" w:lineRule="auto"/>
              <w:ind w:left="74"/>
              <w:rPr>
                <w:rFonts w:ascii="Times New Roman" w:hAnsi="Times New Roman"/>
              </w:rPr>
            </w:pPr>
            <w:r>
              <w:rPr>
                <w:rFonts w:ascii="Times New Roman" w:hAnsi="Times New Roman"/>
                <w:spacing w:val="1"/>
              </w:rPr>
              <w:t>2.2</w:t>
            </w:r>
            <w:r>
              <w:rPr>
                <w:rFonts w:ascii="Times New Roman" w:hAnsi="Times New Roman"/>
                <w:spacing w:val="1"/>
              </w:rPr>
              <w:t>危险货物的特性</w:t>
            </w:r>
          </w:p>
        </w:tc>
      </w:tr>
      <w:tr w:rsidR="00720629">
        <w:trPr>
          <w:trHeight w:val="449"/>
        </w:trPr>
        <w:tc>
          <w:tcPr>
            <w:tcW w:w="8810" w:type="dxa"/>
          </w:tcPr>
          <w:p w:rsidR="00720629" w:rsidRDefault="00C940F2">
            <w:pPr>
              <w:pStyle w:val="TableText"/>
              <w:spacing w:before="124" w:line="219" w:lineRule="auto"/>
              <w:ind w:left="74"/>
              <w:rPr>
                <w:rFonts w:ascii="Times New Roman" w:hAnsi="Times New Roman"/>
                <w:lang w:eastAsia="zh-CN"/>
              </w:rPr>
            </w:pPr>
            <w:r>
              <w:rPr>
                <w:rFonts w:ascii="Times New Roman" w:hAnsi="Times New Roman"/>
                <w:lang w:eastAsia="zh-CN"/>
              </w:rPr>
              <w:t>2.3</w:t>
            </w:r>
            <w:r>
              <w:rPr>
                <w:rFonts w:ascii="Times New Roman" w:hAnsi="Times New Roman"/>
                <w:lang w:eastAsia="zh-CN"/>
              </w:rPr>
              <w:t>危险货物的不同运输形式及适用的国际条约或规范</w:t>
            </w:r>
          </w:p>
        </w:tc>
      </w:tr>
      <w:tr w:rsidR="00720629">
        <w:trPr>
          <w:trHeight w:val="450"/>
        </w:trPr>
        <w:tc>
          <w:tcPr>
            <w:tcW w:w="8810" w:type="dxa"/>
          </w:tcPr>
          <w:p w:rsidR="00720629" w:rsidRDefault="00C940F2">
            <w:pPr>
              <w:pStyle w:val="TableText"/>
              <w:spacing w:before="125" w:line="219" w:lineRule="auto"/>
              <w:ind w:left="3254"/>
              <w:rPr>
                <w:rFonts w:ascii="Times New Roman" w:hAnsi="Times New Roman"/>
                <w:lang w:eastAsia="zh-CN"/>
              </w:rPr>
            </w:pPr>
            <w:r>
              <w:rPr>
                <w:rFonts w:ascii="Times New Roman" w:hAnsi="Times New Roman"/>
                <w:spacing w:val="-1"/>
                <w:lang w:eastAsia="zh-CN"/>
              </w:rPr>
              <w:t>第二部分</w:t>
            </w:r>
            <w:r>
              <w:rPr>
                <w:rFonts w:ascii="Times New Roman" w:hAnsi="Times New Roman"/>
                <w:spacing w:val="-1"/>
                <w:lang w:eastAsia="zh-CN"/>
              </w:rPr>
              <w:t xml:space="preserve"> </w:t>
            </w:r>
            <w:r>
              <w:rPr>
                <w:rFonts w:ascii="Times New Roman" w:hAnsi="Times New Roman"/>
                <w:spacing w:val="-1"/>
                <w:lang w:eastAsia="zh-CN"/>
              </w:rPr>
              <w:t>包装危险货物</w:t>
            </w:r>
          </w:p>
        </w:tc>
      </w:tr>
      <w:tr w:rsidR="00720629">
        <w:trPr>
          <w:trHeight w:val="459"/>
        </w:trPr>
        <w:tc>
          <w:tcPr>
            <w:tcW w:w="8810" w:type="dxa"/>
          </w:tcPr>
          <w:p w:rsidR="00720629" w:rsidRDefault="00C940F2">
            <w:pPr>
              <w:pStyle w:val="TableText"/>
              <w:spacing w:before="135" w:line="219" w:lineRule="auto"/>
              <w:ind w:left="74"/>
              <w:rPr>
                <w:rFonts w:ascii="Times New Roman" w:hAnsi="Times New Roman"/>
              </w:rPr>
            </w:pPr>
            <w:r>
              <w:rPr>
                <w:rFonts w:ascii="Times New Roman" w:hAnsi="Times New Roman"/>
              </w:rPr>
              <w:t>1.</w:t>
            </w:r>
            <w:r>
              <w:rPr>
                <w:rFonts w:ascii="Times New Roman" w:hAnsi="Times New Roman"/>
              </w:rPr>
              <w:t>包装危险货物的分类</w:t>
            </w:r>
          </w:p>
        </w:tc>
      </w:tr>
      <w:tr w:rsidR="00720629">
        <w:trPr>
          <w:trHeight w:val="450"/>
        </w:trPr>
        <w:tc>
          <w:tcPr>
            <w:tcW w:w="8810" w:type="dxa"/>
          </w:tcPr>
          <w:p w:rsidR="00720629" w:rsidRDefault="00C940F2">
            <w:pPr>
              <w:pStyle w:val="TableText"/>
              <w:spacing w:before="127" w:line="219" w:lineRule="auto"/>
              <w:ind w:left="74"/>
              <w:rPr>
                <w:rFonts w:ascii="Times New Roman" w:hAnsi="Times New Roman"/>
              </w:rPr>
            </w:pPr>
            <w:r>
              <w:rPr>
                <w:rFonts w:ascii="Times New Roman" w:hAnsi="Times New Roman"/>
                <w:spacing w:val="3"/>
              </w:rPr>
              <w:t>1.1</w:t>
            </w:r>
            <w:r>
              <w:rPr>
                <w:rFonts w:ascii="Times New Roman" w:hAnsi="Times New Roman"/>
                <w:spacing w:val="3"/>
              </w:rPr>
              <w:t>分类原则</w:t>
            </w:r>
          </w:p>
        </w:tc>
      </w:tr>
      <w:tr w:rsidR="00720629">
        <w:trPr>
          <w:trHeight w:val="449"/>
        </w:trPr>
        <w:tc>
          <w:tcPr>
            <w:tcW w:w="8810" w:type="dxa"/>
          </w:tcPr>
          <w:p w:rsidR="00720629" w:rsidRDefault="00C940F2">
            <w:pPr>
              <w:pStyle w:val="TableText"/>
              <w:spacing w:before="127" w:line="219" w:lineRule="auto"/>
              <w:ind w:left="74"/>
              <w:rPr>
                <w:rFonts w:ascii="Times New Roman" w:hAnsi="Times New Roman"/>
                <w:lang w:eastAsia="zh-CN"/>
              </w:rPr>
            </w:pPr>
            <w:r>
              <w:rPr>
                <w:rFonts w:ascii="Times New Roman" w:hAnsi="Times New Roman"/>
                <w:lang w:eastAsia="zh-CN"/>
              </w:rPr>
              <w:t>1.2</w:t>
            </w:r>
            <w:r>
              <w:rPr>
                <w:rFonts w:ascii="Times New Roman" w:hAnsi="Times New Roman"/>
                <w:lang w:eastAsia="zh-CN"/>
              </w:rPr>
              <w:t>危险性类别及划分方法</w:t>
            </w:r>
          </w:p>
        </w:tc>
      </w:tr>
      <w:tr w:rsidR="00720629">
        <w:trPr>
          <w:trHeight w:val="450"/>
        </w:trPr>
        <w:tc>
          <w:tcPr>
            <w:tcW w:w="8810" w:type="dxa"/>
          </w:tcPr>
          <w:p w:rsidR="00720629" w:rsidRDefault="00C940F2">
            <w:pPr>
              <w:pStyle w:val="TableText"/>
              <w:spacing w:before="128" w:line="219" w:lineRule="auto"/>
              <w:ind w:left="74"/>
              <w:rPr>
                <w:rFonts w:ascii="Times New Roman" w:hAnsi="Times New Roman"/>
              </w:rPr>
            </w:pPr>
            <w:r>
              <w:rPr>
                <w:rFonts w:ascii="Times New Roman" w:hAnsi="Times New Roman"/>
                <w:spacing w:val="1"/>
              </w:rPr>
              <w:t>1.3</w:t>
            </w:r>
            <w:r>
              <w:rPr>
                <w:rFonts w:ascii="Times New Roman" w:hAnsi="Times New Roman"/>
                <w:spacing w:val="1"/>
              </w:rPr>
              <w:t>包装类及划分方法</w:t>
            </w:r>
          </w:p>
        </w:tc>
      </w:tr>
      <w:tr w:rsidR="00720629">
        <w:trPr>
          <w:trHeight w:val="440"/>
        </w:trPr>
        <w:tc>
          <w:tcPr>
            <w:tcW w:w="8810" w:type="dxa"/>
          </w:tcPr>
          <w:p w:rsidR="00720629" w:rsidRDefault="00C940F2">
            <w:pPr>
              <w:pStyle w:val="TableText"/>
              <w:spacing w:before="128" w:line="219" w:lineRule="auto"/>
              <w:ind w:left="74"/>
              <w:rPr>
                <w:rFonts w:ascii="Times New Roman" w:hAnsi="Times New Roman"/>
                <w:lang w:eastAsia="zh-CN"/>
              </w:rPr>
            </w:pPr>
            <w:r>
              <w:rPr>
                <w:rFonts w:ascii="Times New Roman" w:hAnsi="Times New Roman"/>
                <w:lang w:eastAsia="zh-CN"/>
              </w:rPr>
              <w:t>2.</w:t>
            </w:r>
            <w:r>
              <w:rPr>
                <w:rFonts w:ascii="Times New Roman" w:hAnsi="Times New Roman"/>
                <w:lang w:eastAsia="zh-CN"/>
              </w:rPr>
              <w:t>联合国编号和正确运输名称</w:t>
            </w:r>
          </w:p>
        </w:tc>
      </w:tr>
      <w:tr w:rsidR="00720629">
        <w:trPr>
          <w:trHeight w:val="454"/>
        </w:trPr>
        <w:tc>
          <w:tcPr>
            <w:tcW w:w="8810" w:type="dxa"/>
          </w:tcPr>
          <w:p w:rsidR="00720629" w:rsidRDefault="00C940F2">
            <w:pPr>
              <w:pStyle w:val="TableText"/>
              <w:spacing w:before="128" w:line="219" w:lineRule="auto"/>
              <w:ind w:left="74"/>
              <w:rPr>
                <w:rFonts w:ascii="Times New Roman" w:hAnsi="Times New Roman"/>
                <w:lang w:eastAsia="zh-CN"/>
              </w:rPr>
            </w:pPr>
            <w:r>
              <w:rPr>
                <w:rFonts w:ascii="Times New Roman" w:hAnsi="Times New Roman"/>
                <w:lang w:eastAsia="zh-CN"/>
              </w:rPr>
              <w:t>2.1</w:t>
            </w:r>
            <w:r>
              <w:rPr>
                <w:rFonts w:ascii="Times New Roman" w:hAnsi="Times New Roman"/>
                <w:lang w:eastAsia="zh-CN"/>
              </w:rPr>
              <w:t>联合国编号、正确运输名称及其命名方法</w:t>
            </w:r>
          </w:p>
        </w:tc>
      </w:tr>
    </w:tbl>
    <w:p w:rsidR="00720629" w:rsidRDefault="00720629">
      <w:pPr>
        <w:pStyle w:val="a3"/>
        <w:rPr>
          <w:rFonts w:ascii="Times New Roman" w:hAnsi="Times New Roman"/>
          <w:lang w:eastAsia="zh-CN"/>
        </w:rPr>
      </w:pPr>
    </w:p>
    <w:p w:rsidR="00720629" w:rsidRDefault="00720629">
      <w:pPr>
        <w:rPr>
          <w:rFonts w:ascii="Times New Roman" w:hAnsi="Times New Roman"/>
          <w:lang w:eastAsia="zh-CN"/>
        </w:rPr>
        <w:sectPr w:rsidR="00720629">
          <w:footerReference w:type="default" r:id="rId7"/>
          <w:pgSz w:w="11780" w:h="16610"/>
          <w:pgMar w:top="1411" w:right="1455" w:bottom="1689" w:left="1499" w:header="0" w:footer="1310" w:gutter="0"/>
          <w:cols w:space="720"/>
        </w:sectPr>
      </w:pPr>
    </w:p>
    <w:p w:rsidR="00720629" w:rsidRDefault="00720629">
      <w:pPr>
        <w:spacing w:before="90"/>
        <w:rPr>
          <w:rFonts w:ascii="Times New Roman" w:hAnsi="Times New Roman"/>
          <w:lang w:eastAsia="zh-CN"/>
        </w:rPr>
      </w:pPr>
    </w:p>
    <w:p w:rsidR="00720629" w:rsidRDefault="00720629">
      <w:pPr>
        <w:spacing w:before="89"/>
        <w:rPr>
          <w:rFonts w:ascii="Times New Roman" w:hAnsi="Times New Roman"/>
          <w:lang w:eastAsia="zh-CN"/>
        </w:r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9"/>
      </w:tblGrid>
      <w:tr w:rsidR="00720629">
        <w:trPr>
          <w:trHeight w:val="445"/>
        </w:trPr>
        <w:tc>
          <w:tcPr>
            <w:tcW w:w="8799" w:type="dxa"/>
          </w:tcPr>
          <w:p w:rsidR="00720629" w:rsidRDefault="00C940F2">
            <w:pPr>
              <w:pStyle w:val="TableText"/>
              <w:spacing w:before="122" w:line="219" w:lineRule="auto"/>
              <w:ind w:left="74"/>
              <w:rPr>
                <w:rFonts w:ascii="Times New Roman" w:hAnsi="Times New Roman"/>
                <w:lang w:eastAsia="zh-CN"/>
              </w:rPr>
            </w:pPr>
            <w:r>
              <w:rPr>
                <w:rFonts w:ascii="Times New Roman" w:hAnsi="Times New Roman"/>
                <w:lang w:eastAsia="zh-CN"/>
              </w:rPr>
              <w:t>2.2</w:t>
            </w:r>
            <w:r>
              <w:rPr>
                <w:rFonts w:ascii="Times New Roman" w:hAnsi="Times New Roman"/>
                <w:lang w:eastAsia="zh-CN"/>
              </w:rPr>
              <w:t>货物运输条件鉴定的相关要求</w:t>
            </w:r>
          </w:p>
        </w:tc>
      </w:tr>
      <w:tr w:rsidR="00720629">
        <w:trPr>
          <w:trHeight w:val="469"/>
        </w:trPr>
        <w:tc>
          <w:tcPr>
            <w:tcW w:w="8799" w:type="dxa"/>
          </w:tcPr>
          <w:p w:rsidR="00720629" w:rsidRDefault="00C940F2">
            <w:pPr>
              <w:pStyle w:val="TableText"/>
              <w:spacing w:before="127" w:line="219" w:lineRule="auto"/>
              <w:ind w:left="74"/>
              <w:rPr>
                <w:rFonts w:ascii="Times New Roman" w:hAnsi="Times New Roman"/>
              </w:rPr>
            </w:pPr>
            <w:r>
              <w:rPr>
                <w:rFonts w:ascii="Times New Roman" w:hAnsi="Times New Roman"/>
                <w:spacing w:val="1"/>
              </w:rPr>
              <w:t>3.</w:t>
            </w:r>
            <w:r>
              <w:rPr>
                <w:rFonts w:ascii="Times New Roman" w:hAnsi="Times New Roman"/>
                <w:spacing w:val="1"/>
              </w:rPr>
              <w:t>危险货物的包装</w:t>
            </w:r>
          </w:p>
        </w:tc>
      </w:tr>
      <w:tr w:rsidR="00720629">
        <w:trPr>
          <w:trHeight w:val="439"/>
        </w:trPr>
        <w:tc>
          <w:tcPr>
            <w:tcW w:w="8799" w:type="dxa"/>
          </w:tcPr>
          <w:p w:rsidR="00720629" w:rsidRDefault="00C940F2">
            <w:pPr>
              <w:pStyle w:val="TableText"/>
              <w:spacing w:before="118" w:line="219" w:lineRule="auto"/>
              <w:ind w:left="74"/>
              <w:rPr>
                <w:rFonts w:ascii="Times New Roman" w:hAnsi="Times New Roman"/>
              </w:rPr>
            </w:pPr>
            <w:r>
              <w:rPr>
                <w:rFonts w:ascii="Times New Roman" w:hAnsi="Times New Roman"/>
                <w:spacing w:val="1"/>
              </w:rPr>
              <w:t>3.1</w:t>
            </w:r>
            <w:r>
              <w:rPr>
                <w:rFonts w:ascii="Times New Roman" w:hAnsi="Times New Roman"/>
                <w:spacing w:val="1"/>
              </w:rPr>
              <w:t>包装的基本知识</w:t>
            </w:r>
          </w:p>
        </w:tc>
      </w:tr>
      <w:tr w:rsidR="00720629">
        <w:trPr>
          <w:trHeight w:val="459"/>
        </w:trPr>
        <w:tc>
          <w:tcPr>
            <w:tcW w:w="8799" w:type="dxa"/>
          </w:tcPr>
          <w:p w:rsidR="00720629" w:rsidRDefault="00C940F2">
            <w:pPr>
              <w:pStyle w:val="TableText"/>
              <w:spacing w:before="130" w:line="219" w:lineRule="auto"/>
              <w:ind w:left="74"/>
              <w:rPr>
                <w:rFonts w:ascii="Times New Roman" w:hAnsi="Times New Roman"/>
              </w:rPr>
            </w:pPr>
            <w:r>
              <w:rPr>
                <w:rFonts w:ascii="Times New Roman" w:hAnsi="Times New Roman"/>
                <w:spacing w:val="1"/>
              </w:rPr>
              <w:t>3.2</w:t>
            </w:r>
            <w:r>
              <w:rPr>
                <w:rFonts w:ascii="Times New Roman" w:hAnsi="Times New Roman"/>
                <w:spacing w:val="1"/>
              </w:rPr>
              <w:t>包装导则及特殊规定</w:t>
            </w:r>
          </w:p>
        </w:tc>
      </w:tr>
      <w:tr w:rsidR="00720629">
        <w:trPr>
          <w:trHeight w:val="460"/>
        </w:trPr>
        <w:tc>
          <w:tcPr>
            <w:tcW w:w="8799" w:type="dxa"/>
          </w:tcPr>
          <w:p w:rsidR="00720629" w:rsidRDefault="00C940F2">
            <w:pPr>
              <w:pStyle w:val="TableText"/>
              <w:spacing w:before="130" w:line="219" w:lineRule="auto"/>
              <w:ind w:left="74"/>
              <w:rPr>
                <w:rFonts w:ascii="Times New Roman" w:hAnsi="Times New Roman"/>
              </w:rPr>
            </w:pPr>
            <w:r>
              <w:rPr>
                <w:rFonts w:ascii="Times New Roman" w:hAnsi="Times New Roman"/>
                <w:spacing w:val="2"/>
              </w:rPr>
              <w:t>3.3</w:t>
            </w:r>
            <w:r>
              <w:rPr>
                <w:rFonts w:ascii="Times New Roman" w:hAnsi="Times New Roman"/>
                <w:spacing w:val="2"/>
              </w:rPr>
              <w:t>危险货物包装的使用</w:t>
            </w:r>
          </w:p>
        </w:tc>
      </w:tr>
      <w:tr w:rsidR="00720629">
        <w:trPr>
          <w:trHeight w:val="450"/>
        </w:trPr>
        <w:tc>
          <w:tcPr>
            <w:tcW w:w="8799" w:type="dxa"/>
          </w:tcPr>
          <w:p w:rsidR="00720629" w:rsidRDefault="00C940F2">
            <w:pPr>
              <w:pStyle w:val="TableText"/>
              <w:spacing w:before="120" w:line="219" w:lineRule="auto"/>
              <w:ind w:left="74"/>
              <w:rPr>
                <w:rFonts w:ascii="Times New Roman" w:hAnsi="Times New Roman"/>
                <w:lang w:eastAsia="zh-CN"/>
              </w:rPr>
            </w:pPr>
            <w:r>
              <w:rPr>
                <w:rFonts w:ascii="Times New Roman" w:hAnsi="Times New Roman"/>
                <w:lang w:eastAsia="zh-CN"/>
              </w:rPr>
              <w:t>3.4</w:t>
            </w:r>
            <w:r>
              <w:rPr>
                <w:rFonts w:ascii="Times New Roman" w:hAnsi="Times New Roman"/>
                <w:lang w:eastAsia="zh-CN"/>
              </w:rPr>
              <w:t>危险货物包装检验管理要求</w:t>
            </w:r>
          </w:p>
        </w:tc>
      </w:tr>
      <w:tr w:rsidR="00720629">
        <w:trPr>
          <w:trHeight w:val="459"/>
        </w:trPr>
        <w:tc>
          <w:tcPr>
            <w:tcW w:w="8799" w:type="dxa"/>
          </w:tcPr>
          <w:p w:rsidR="00720629" w:rsidRDefault="00C940F2">
            <w:pPr>
              <w:pStyle w:val="TableText"/>
              <w:spacing w:before="132" w:line="220" w:lineRule="auto"/>
              <w:ind w:left="74"/>
              <w:rPr>
                <w:rFonts w:ascii="Times New Roman" w:hAnsi="Times New Roman"/>
              </w:rPr>
            </w:pPr>
            <w:r>
              <w:rPr>
                <w:rFonts w:ascii="Times New Roman" w:hAnsi="Times New Roman"/>
                <w:spacing w:val="-2"/>
              </w:rPr>
              <w:t>4.</w:t>
            </w:r>
            <w:r>
              <w:rPr>
                <w:rFonts w:ascii="Times New Roman" w:hAnsi="Times New Roman"/>
                <w:spacing w:val="-2"/>
              </w:rPr>
              <w:t>托运程序</w:t>
            </w:r>
          </w:p>
        </w:tc>
      </w:tr>
      <w:tr w:rsidR="00720629">
        <w:trPr>
          <w:trHeight w:val="439"/>
        </w:trPr>
        <w:tc>
          <w:tcPr>
            <w:tcW w:w="8799" w:type="dxa"/>
          </w:tcPr>
          <w:p w:rsidR="00720629" w:rsidRDefault="00C940F2">
            <w:pPr>
              <w:pStyle w:val="TableText"/>
              <w:spacing w:before="121" w:line="219" w:lineRule="auto"/>
              <w:ind w:left="74"/>
              <w:rPr>
                <w:rFonts w:ascii="Times New Roman" w:hAnsi="Times New Roman"/>
                <w:lang w:eastAsia="zh-CN"/>
              </w:rPr>
            </w:pPr>
            <w:r>
              <w:rPr>
                <w:rFonts w:ascii="Times New Roman" w:hAnsi="Times New Roman"/>
                <w:spacing w:val="1"/>
                <w:lang w:eastAsia="zh-CN"/>
              </w:rPr>
              <w:t>4.1</w:t>
            </w:r>
            <w:r>
              <w:rPr>
                <w:rFonts w:ascii="Times New Roman" w:hAnsi="Times New Roman"/>
                <w:spacing w:val="1"/>
                <w:lang w:eastAsia="zh-CN"/>
              </w:rPr>
              <w:t>危险货物托运的相关要求</w:t>
            </w:r>
          </w:p>
        </w:tc>
      </w:tr>
      <w:tr w:rsidR="00720629">
        <w:trPr>
          <w:trHeight w:val="460"/>
        </w:trPr>
        <w:tc>
          <w:tcPr>
            <w:tcW w:w="8799" w:type="dxa"/>
          </w:tcPr>
          <w:p w:rsidR="00720629" w:rsidRDefault="00C940F2">
            <w:pPr>
              <w:pStyle w:val="TableText"/>
              <w:spacing w:before="132" w:line="219" w:lineRule="auto"/>
              <w:ind w:left="74"/>
              <w:rPr>
                <w:rFonts w:ascii="Times New Roman" w:hAnsi="Times New Roman"/>
                <w:lang w:eastAsia="zh-CN"/>
              </w:rPr>
            </w:pPr>
            <w:r>
              <w:rPr>
                <w:rFonts w:ascii="Times New Roman" w:hAnsi="Times New Roman"/>
                <w:spacing w:val="1"/>
                <w:lang w:eastAsia="zh-CN"/>
              </w:rPr>
              <w:t>4.2</w:t>
            </w:r>
            <w:r>
              <w:rPr>
                <w:rFonts w:ascii="Times New Roman" w:hAnsi="Times New Roman"/>
                <w:spacing w:val="1"/>
                <w:lang w:eastAsia="zh-CN"/>
              </w:rPr>
              <w:t>危险货物承运的相关要求</w:t>
            </w:r>
          </w:p>
        </w:tc>
      </w:tr>
      <w:tr w:rsidR="00720629">
        <w:trPr>
          <w:trHeight w:val="459"/>
        </w:trPr>
        <w:tc>
          <w:tcPr>
            <w:tcW w:w="8799" w:type="dxa"/>
          </w:tcPr>
          <w:p w:rsidR="00720629" w:rsidRDefault="00C940F2">
            <w:pPr>
              <w:pStyle w:val="TableText"/>
              <w:spacing w:before="132" w:line="219" w:lineRule="auto"/>
              <w:ind w:left="74"/>
              <w:rPr>
                <w:rFonts w:ascii="Times New Roman" w:hAnsi="Times New Roman"/>
                <w:lang w:eastAsia="zh-CN"/>
              </w:rPr>
            </w:pPr>
            <w:r>
              <w:rPr>
                <w:rFonts w:ascii="Times New Roman" w:hAnsi="Times New Roman"/>
                <w:lang w:eastAsia="zh-CN"/>
              </w:rPr>
              <w:t>4.3</w:t>
            </w:r>
            <w:r>
              <w:rPr>
                <w:rFonts w:ascii="Times New Roman" w:hAnsi="Times New Roman"/>
                <w:lang w:eastAsia="zh-CN"/>
              </w:rPr>
              <w:t>危险货物标志、标记和标牌的相关要求</w:t>
            </w:r>
          </w:p>
        </w:tc>
      </w:tr>
      <w:tr w:rsidR="00720629">
        <w:trPr>
          <w:trHeight w:val="450"/>
        </w:trPr>
        <w:tc>
          <w:tcPr>
            <w:tcW w:w="8799" w:type="dxa"/>
          </w:tcPr>
          <w:p w:rsidR="00720629" w:rsidRDefault="00C940F2">
            <w:pPr>
              <w:pStyle w:val="TableText"/>
              <w:spacing w:before="124" w:line="219" w:lineRule="auto"/>
              <w:ind w:left="74"/>
              <w:rPr>
                <w:rFonts w:ascii="Times New Roman" w:hAnsi="Times New Roman"/>
              </w:rPr>
            </w:pPr>
            <w:r>
              <w:rPr>
                <w:rFonts w:ascii="Times New Roman" w:hAnsi="Times New Roman"/>
                <w:spacing w:val="-2"/>
              </w:rPr>
              <w:t>5.</w:t>
            </w:r>
            <w:r>
              <w:rPr>
                <w:rFonts w:ascii="Times New Roman" w:hAnsi="Times New Roman"/>
                <w:spacing w:val="-2"/>
              </w:rPr>
              <w:t>运输作业</w:t>
            </w:r>
          </w:p>
        </w:tc>
      </w:tr>
      <w:tr w:rsidR="00720629">
        <w:trPr>
          <w:trHeight w:val="450"/>
        </w:trPr>
        <w:tc>
          <w:tcPr>
            <w:tcW w:w="8799" w:type="dxa"/>
          </w:tcPr>
          <w:p w:rsidR="00720629" w:rsidRDefault="00C940F2">
            <w:pPr>
              <w:pStyle w:val="TableText"/>
              <w:spacing w:before="125" w:line="220" w:lineRule="auto"/>
              <w:ind w:left="74"/>
              <w:rPr>
                <w:rFonts w:ascii="Times New Roman" w:hAnsi="Times New Roman"/>
              </w:rPr>
            </w:pPr>
            <w:r>
              <w:rPr>
                <w:rFonts w:ascii="Times New Roman" w:hAnsi="Times New Roman"/>
                <w:spacing w:val="2"/>
              </w:rPr>
              <w:t>5.1</w:t>
            </w:r>
            <w:r>
              <w:rPr>
                <w:rFonts w:ascii="Times New Roman" w:hAnsi="Times New Roman"/>
                <w:spacing w:val="2"/>
              </w:rPr>
              <w:t>积载要求</w:t>
            </w:r>
          </w:p>
        </w:tc>
      </w:tr>
      <w:tr w:rsidR="00720629">
        <w:trPr>
          <w:trHeight w:val="460"/>
        </w:trPr>
        <w:tc>
          <w:tcPr>
            <w:tcW w:w="8799" w:type="dxa"/>
          </w:tcPr>
          <w:p w:rsidR="00720629" w:rsidRDefault="00C940F2">
            <w:pPr>
              <w:pStyle w:val="TableText"/>
              <w:spacing w:before="135" w:line="220" w:lineRule="auto"/>
              <w:ind w:left="74"/>
              <w:rPr>
                <w:rFonts w:ascii="Times New Roman" w:hAnsi="Times New Roman"/>
              </w:rPr>
            </w:pPr>
            <w:r>
              <w:rPr>
                <w:rFonts w:ascii="Times New Roman" w:hAnsi="Times New Roman"/>
                <w:spacing w:val="2"/>
              </w:rPr>
              <w:t>5.2</w:t>
            </w:r>
            <w:r>
              <w:rPr>
                <w:rFonts w:ascii="Times New Roman" w:hAnsi="Times New Roman"/>
                <w:spacing w:val="2"/>
              </w:rPr>
              <w:t>隔离要求</w:t>
            </w:r>
          </w:p>
        </w:tc>
      </w:tr>
      <w:tr w:rsidR="00720629">
        <w:trPr>
          <w:trHeight w:val="460"/>
        </w:trPr>
        <w:tc>
          <w:tcPr>
            <w:tcW w:w="8799" w:type="dxa"/>
          </w:tcPr>
          <w:p w:rsidR="00720629" w:rsidRDefault="00C940F2">
            <w:pPr>
              <w:pStyle w:val="TableText"/>
              <w:spacing w:before="134" w:line="219" w:lineRule="auto"/>
              <w:ind w:left="74"/>
              <w:rPr>
                <w:rFonts w:ascii="Times New Roman" w:hAnsi="Times New Roman"/>
              </w:rPr>
            </w:pPr>
            <w:r>
              <w:rPr>
                <w:rFonts w:ascii="Times New Roman" w:hAnsi="Times New Roman"/>
                <w:spacing w:val="1"/>
              </w:rPr>
              <w:t>5.3</w:t>
            </w:r>
            <w:r>
              <w:rPr>
                <w:rFonts w:ascii="Times New Roman" w:hAnsi="Times New Roman"/>
                <w:spacing w:val="1"/>
              </w:rPr>
              <w:t>特殊作业要求</w:t>
            </w:r>
          </w:p>
        </w:tc>
      </w:tr>
      <w:tr w:rsidR="00720629">
        <w:trPr>
          <w:trHeight w:val="449"/>
        </w:trPr>
        <w:tc>
          <w:tcPr>
            <w:tcW w:w="8799" w:type="dxa"/>
          </w:tcPr>
          <w:p w:rsidR="00720629" w:rsidRDefault="00C940F2">
            <w:pPr>
              <w:pStyle w:val="TableText"/>
              <w:spacing w:before="123" w:line="219" w:lineRule="auto"/>
              <w:ind w:left="74"/>
              <w:rPr>
                <w:rFonts w:ascii="Times New Roman" w:hAnsi="Times New Roman"/>
                <w:lang w:eastAsia="zh-CN"/>
              </w:rPr>
            </w:pPr>
            <w:r>
              <w:rPr>
                <w:rFonts w:ascii="Times New Roman" w:hAnsi="Times New Roman"/>
                <w:lang w:eastAsia="zh-CN"/>
              </w:rPr>
              <w:t>6.</w:t>
            </w:r>
            <w:r>
              <w:rPr>
                <w:rFonts w:ascii="Times New Roman" w:hAnsi="Times New Roman"/>
                <w:lang w:eastAsia="zh-CN"/>
              </w:rPr>
              <w:t>主管机关批准运输有关知识</w:t>
            </w:r>
          </w:p>
        </w:tc>
      </w:tr>
      <w:tr w:rsidR="00720629">
        <w:trPr>
          <w:trHeight w:val="450"/>
        </w:trPr>
        <w:tc>
          <w:tcPr>
            <w:tcW w:w="8799" w:type="dxa"/>
          </w:tcPr>
          <w:p w:rsidR="00720629" w:rsidRDefault="00C940F2">
            <w:pPr>
              <w:pStyle w:val="TableText"/>
              <w:spacing w:before="124" w:line="219" w:lineRule="auto"/>
              <w:ind w:left="74"/>
              <w:rPr>
                <w:rFonts w:ascii="Times New Roman" w:hAnsi="Times New Roman"/>
                <w:lang w:eastAsia="zh-CN"/>
              </w:rPr>
            </w:pPr>
            <w:r>
              <w:rPr>
                <w:rFonts w:ascii="Times New Roman" w:hAnsi="Times New Roman"/>
                <w:lang w:eastAsia="zh-CN"/>
              </w:rPr>
              <w:t>7.</w:t>
            </w:r>
            <w:r>
              <w:rPr>
                <w:rFonts w:ascii="Times New Roman" w:hAnsi="Times New Roman"/>
                <w:lang w:eastAsia="zh-CN"/>
              </w:rPr>
              <w:t>《国际海运危险货物规则》使用方法</w:t>
            </w:r>
          </w:p>
        </w:tc>
      </w:tr>
      <w:tr w:rsidR="00720629">
        <w:trPr>
          <w:trHeight w:val="460"/>
        </w:trPr>
        <w:tc>
          <w:tcPr>
            <w:tcW w:w="8799" w:type="dxa"/>
          </w:tcPr>
          <w:p w:rsidR="00720629" w:rsidRDefault="00C940F2">
            <w:pPr>
              <w:pStyle w:val="TableText"/>
              <w:spacing w:before="135" w:line="219" w:lineRule="auto"/>
              <w:ind w:left="74"/>
              <w:rPr>
                <w:rFonts w:ascii="Times New Roman" w:hAnsi="Times New Roman"/>
              </w:rPr>
            </w:pPr>
            <w:r>
              <w:rPr>
                <w:rFonts w:ascii="Times New Roman" w:hAnsi="Times New Roman"/>
                <w:spacing w:val="-1"/>
              </w:rPr>
              <w:t>8.</w:t>
            </w:r>
            <w:r>
              <w:rPr>
                <w:rFonts w:ascii="Times New Roman" w:hAnsi="Times New Roman"/>
                <w:spacing w:val="-1"/>
              </w:rPr>
              <w:t>内河禁运要求</w:t>
            </w:r>
          </w:p>
        </w:tc>
      </w:tr>
      <w:tr w:rsidR="00720629">
        <w:trPr>
          <w:trHeight w:val="450"/>
        </w:trPr>
        <w:tc>
          <w:tcPr>
            <w:tcW w:w="8799" w:type="dxa"/>
          </w:tcPr>
          <w:p w:rsidR="00720629" w:rsidRDefault="00C940F2">
            <w:pPr>
              <w:pStyle w:val="TableText"/>
              <w:spacing w:before="123" w:line="218" w:lineRule="auto"/>
              <w:ind w:left="74"/>
              <w:rPr>
                <w:rFonts w:ascii="Times New Roman" w:hAnsi="Times New Roman"/>
                <w:lang w:eastAsia="zh-CN"/>
              </w:rPr>
            </w:pPr>
            <w:r>
              <w:rPr>
                <w:rFonts w:ascii="Times New Roman" w:hAnsi="Times New Roman"/>
                <w:spacing w:val="-1"/>
                <w:lang w:eastAsia="zh-CN"/>
              </w:rPr>
              <w:t>9.</w:t>
            </w:r>
            <w:r>
              <w:rPr>
                <w:rFonts w:ascii="Times New Roman" w:hAnsi="Times New Roman"/>
                <w:spacing w:val="-1"/>
                <w:lang w:eastAsia="zh-CN"/>
              </w:rPr>
              <w:t>包装危险货物申报和报告实务</w:t>
            </w:r>
          </w:p>
        </w:tc>
      </w:tr>
      <w:tr w:rsidR="00720629">
        <w:trPr>
          <w:trHeight w:val="449"/>
        </w:trPr>
        <w:tc>
          <w:tcPr>
            <w:tcW w:w="8799" w:type="dxa"/>
          </w:tcPr>
          <w:p w:rsidR="00720629" w:rsidRDefault="00C940F2">
            <w:pPr>
              <w:pStyle w:val="TableText"/>
              <w:spacing w:before="123" w:line="218" w:lineRule="auto"/>
              <w:ind w:left="74"/>
              <w:rPr>
                <w:rFonts w:ascii="Times New Roman" w:hAnsi="Times New Roman"/>
                <w:lang w:eastAsia="zh-CN"/>
              </w:rPr>
            </w:pPr>
            <w:r>
              <w:rPr>
                <w:rFonts w:ascii="Times New Roman" w:hAnsi="Times New Roman"/>
                <w:lang w:eastAsia="zh-CN"/>
              </w:rPr>
              <w:t>9.1</w:t>
            </w:r>
            <w:r>
              <w:rPr>
                <w:rFonts w:ascii="Times New Roman" w:hAnsi="Times New Roman"/>
                <w:lang w:eastAsia="zh-CN"/>
              </w:rPr>
              <w:t>危险货物</w:t>
            </w:r>
            <w:proofErr w:type="gramStart"/>
            <w:r>
              <w:rPr>
                <w:rFonts w:ascii="Times New Roman" w:hAnsi="Times New Roman"/>
                <w:lang w:eastAsia="zh-CN"/>
              </w:rPr>
              <w:t>安全适运报告</w:t>
            </w:r>
            <w:proofErr w:type="gramEnd"/>
            <w:r>
              <w:rPr>
                <w:rFonts w:ascii="Times New Roman" w:hAnsi="Times New Roman"/>
                <w:lang w:eastAsia="zh-CN"/>
              </w:rPr>
              <w:t>、船载危险货物申报要求</w:t>
            </w:r>
          </w:p>
        </w:tc>
      </w:tr>
      <w:tr w:rsidR="00720629">
        <w:trPr>
          <w:trHeight w:val="470"/>
        </w:trPr>
        <w:tc>
          <w:tcPr>
            <w:tcW w:w="8799" w:type="dxa"/>
          </w:tcPr>
          <w:p w:rsidR="00720629" w:rsidRDefault="00C940F2">
            <w:pPr>
              <w:pStyle w:val="TableText"/>
              <w:spacing w:before="134" w:line="218" w:lineRule="auto"/>
              <w:ind w:left="74"/>
              <w:rPr>
                <w:rFonts w:ascii="Times New Roman" w:hAnsi="Times New Roman"/>
                <w:lang w:eastAsia="zh-CN"/>
              </w:rPr>
            </w:pPr>
            <w:r>
              <w:rPr>
                <w:rFonts w:ascii="Times New Roman" w:hAnsi="Times New Roman"/>
                <w:lang w:eastAsia="zh-CN"/>
              </w:rPr>
              <w:t>9.2</w:t>
            </w:r>
            <w:r>
              <w:rPr>
                <w:rFonts w:ascii="Times New Roman" w:hAnsi="Times New Roman"/>
                <w:lang w:eastAsia="zh-CN"/>
              </w:rPr>
              <w:t>申报和报告相关单证及附件的要求</w:t>
            </w:r>
          </w:p>
        </w:tc>
      </w:tr>
      <w:tr w:rsidR="00720629">
        <w:trPr>
          <w:trHeight w:val="439"/>
        </w:trPr>
        <w:tc>
          <w:tcPr>
            <w:tcW w:w="8799" w:type="dxa"/>
          </w:tcPr>
          <w:p w:rsidR="00720629" w:rsidRDefault="00C940F2">
            <w:pPr>
              <w:pStyle w:val="TableText"/>
              <w:spacing w:before="125" w:line="219" w:lineRule="auto"/>
              <w:ind w:left="74"/>
              <w:rPr>
                <w:rFonts w:ascii="Times New Roman" w:hAnsi="Times New Roman"/>
                <w:lang w:eastAsia="zh-CN"/>
              </w:rPr>
            </w:pPr>
            <w:r>
              <w:rPr>
                <w:rFonts w:ascii="Times New Roman" w:hAnsi="Times New Roman"/>
                <w:spacing w:val="1"/>
                <w:lang w:eastAsia="zh-CN"/>
              </w:rPr>
              <w:t>9.3</w:t>
            </w:r>
            <w:r>
              <w:rPr>
                <w:rFonts w:ascii="Times New Roman" w:hAnsi="Times New Roman"/>
                <w:spacing w:val="1"/>
                <w:lang w:eastAsia="zh-CN"/>
              </w:rPr>
              <w:t>申报单、声明书填写要素</w:t>
            </w:r>
          </w:p>
        </w:tc>
      </w:tr>
      <w:tr w:rsidR="00720629">
        <w:trPr>
          <w:trHeight w:val="460"/>
        </w:trPr>
        <w:tc>
          <w:tcPr>
            <w:tcW w:w="8799" w:type="dxa"/>
          </w:tcPr>
          <w:p w:rsidR="00720629" w:rsidRDefault="00C940F2">
            <w:pPr>
              <w:pStyle w:val="TableText"/>
              <w:spacing w:before="136" w:line="219" w:lineRule="auto"/>
              <w:ind w:left="74"/>
              <w:rPr>
                <w:rFonts w:ascii="Times New Roman" w:hAnsi="Times New Roman"/>
                <w:lang w:eastAsia="zh-CN"/>
              </w:rPr>
            </w:pPr>
            <w:r>
              <w:rPr>
                <w:rFonts w:ascii="Times New Roman" w:hAnsi="Times New Roman"/>
                <w:lang w:eastAsia="zh-CN"/>
              </w:rPr>
              <w:t>9.4</w:t>
            </w:r>
            <w:r>
              <w:rPr>
                <w:rFonts w:ascii="Times New Roman" w:hAnsi="Times New Roman"/>
                <w:lang w:eastAsia="zh-CN"/>
              </w:rPr>
              <w:t>货物适运、船舶适装、码头</w:t>
            </w:r>
            <w:proofErr w:type="gramStart"/>
            <w:r>
              <w:rPr>
                <w:rFonts w:ascii="Times New Roman" w:hAnsi="Times New Roman"/>
                <w:lang w:eastAsia="zh-CN"/>
              </w:rPr>
              <w:t>适靠要求</w:t>
            </w:r>
            <w:proofErr w:type="gramEnd"/>
          </w:p>
        </w:tc>
      </w:tr>
      <w:tr w:rsidR="00720629">
        <w:trPr>
          <w:trHeight w:val="450"/>
        </w:trPr>
        <w:tc>
          <w:tcPr>
            <w:tcW w:w="8799" w:type="dxa"/>
          </w:tcPr>
          <w:p w:rsidR="00720629" w:rsidRDefault="00C940F2">
            <w:pPr>
              <w:pStyle w:val="TableText"/>
              <w:spacing w:before="125" w:line="218" w:lineRule="auto"/>
              <w:ind w:left="74"/>
              <w:rPr>
                <w:rFonts w:ascii="Times New Roman" w:hAnsi="Times New Roman"/>
                <w:lang w:eastAsia="zh-CN"/>
              </w:rPr>
            </w:pPr>
            <w:r>
              <w:rPr>
                <w:rFonts w:ascii="Times New Roman" w:hAnsi="Times New Roman"/>
                <w:lang w:eastAsia="zh-CN"/>
              </w:rPr>
              <w:t>9.5</w:t>
            </w:r>
            <w:r>
              <w:rPr>
                <w:rFonts w:ascii="Times New Roman" w:hAnsi="Times New Roman"/>
                <w:lang w:eastAsia="zh-CN"/>
              </w:rPr>
              <w:t>书面、网上申报和报告操作要求</w:t>
            </w:r>
          </w:p>
        </w:tc>
      </w:tr>
      <w:tr w:rsidR="00720629">
        <w:trPr>
          <w:trHeight w:val="450"/>
        </w:trPr>
        <w:tc>
          <w:tcPr>
            <w:tcW w:w="8799" w:type="dxa"/>
          </w:tcPr>
          <w:p w:rsidR="00720629" w:rsidRDefault="00C940F2">
            <w:pPr>
              <w:pStyle w:val="TableText"/>
              <w:spacing w:before="126" w:line="219" w:lineRule="auto"/>
              <w:ind w:left="2725"/>
              <w:rPr>
                <w:rFonts w:ascii="Times New Roman" w:hAnsi="Times New Roman"/>
                <w:lang w:eastAsia="zh-CN"/>
              </w:rPr>
            </w:pPr>
            <w:r>
              <w:rPr>
                <w:rFonts w:ascii="Times New Roman" w:hAnsi="Times New Roman"/>
                <w:spacing w:val="-1"/>
                <w:lang w:eastAsia="zh-CN"/>
              </w:rPr>
              <w:t>第三部分</w:t>
            </w:r>
            <w:r>
              <w:rPr>
                <w:rFonts w:ascii="Times New Roman" w:hAnsi="Times New Roman"/>
                <w:spacing w:val="-1"/>
                <w:lang w:eastAsia="zh-CN"/>
              </w:rPr>
              <w:t xml:space="preserve"> </w:t>
            </w:r>
            <w:r>
              <w:rPr>
                <w:rFonts w:ascii="Times New Roman" w:hAnsi="Times New Roman"/>
                <w:spacing w:val="-1"/>
                <w:lang w:eastAsia="zh-CN"/>
              </w:rPr>
              <w:t>集装箱装运危险货物运输</w:t>
            </w:r>
          </w:p>
        </w:tc>
      </w:tr>
      <w:tr w:rsidR="00720629">
        <w:trPr>
          <w:trHeight w:val="459"/>
        </w:trPr>
        <w:tc>
          <w:tcPr>
            <w:tcW w:w="8799" w:type="dxa"/>
          </w:tcPr>
          <w:p w:rsidR="00720629" w:rsidRDefault="00C940F2">
            <w:pPr>
              <w:pStyle w:val="TableText"/>
              <w:spacing w:before="136" w:line="219" w:lineRule="auto"/>
              <w:ind w:left="74"/>
              <w:rPr>
                <w:rFonts w:ascii="Times New Roman" w:hAnsi="Times New Roman"/>
              </w:rPr>
            </w:pPr>
            <w:r>
              <w:rPr>
                <w:rFonts w:ascii="Times New Roman" w:hAnsi="Times New Roman"/>
                <w:spacing w:val="1"/>
              </w:rPr>
              <w:t>1.</w:t>
            </w:r>
            <w:r>
              <w:rPr>
                <w:rFonts w:ascii="Times New Roman" w:hAnsi="Times New Roman"/>
                <w:spacing w:val="1"/>
              </w:rPr>
              <w:t>集装箱的基本知识</w:t>
            </w:r>
          </w:p>
        </w:tc>
      </w:tr>
      <w:tr w:rsidR="00720629">
        <w:trPr>
          <w:trHeight w:val="450"/>
        </w:trPr>
        <w:tc>
          <w:tcPr>
            <w:tcW w:w="8799" w:type="dxa"/>
          </w:tcPr>
          <w:p w:rsidR="00720629" w:rsidRDefault="00C940F2">
            <w:pPr>
              <w:pStyle w:val="TableText"/>
              <w:spacing w:before="128" w:line="219" w:lineRule="auto"/>
              <w:ind w:left="74"/>
              <w:rPr>
                <w:rFonts w:ascii="Times New Roman" w:hAnsi="Times New Roman"/>
              </w:rPr>
            </w:pPr>
            <w:r>
              <w:rPr>
                <w:rFonts w:ascii="Times New Roman" w:hAnsi="Times New Roman"/>
                <w:spacing w:val="1"/>
              </w:rPr>
              <w:t>1.1</w:t>
            </w:r>
            <w:r>
              <w:rPr>
                <w:rFonts w:ascii="Times New Roman" w:hAnsi="Times New Roman"/>
                <w:spacing w:val="1"/>
              </w:rPr>
              <w:t>集装箱类型和规格</w:t>
            </w:r>
          </w:p>
        </w:tc>
      </w:tr>
      <w:tr w:rsidR="00720629">
        <w:trPr>
          <w:trHeight w:val="445"/>
        </w:trPr>
        <w:tc>
          <w:tcPr>
            <w:tcW w:w="8799" w:type="dxa"/>
          </w:tcPr>
          <w:p w:rsidR="00720629" w:rsidRDefault="00C940F2">
            <w:pPr>
              <w:pStyle w:val="TableText"/>
              <w:spacing w:before="128" w:line="219" w:lineRule="auto"/>
              <w:ind w:left="74"/>
              <w:rPr>
                <w:rFonts w:ascii="Times New Roman" w:hAnsi="Times New Roman"/>
                <w:lang w:eastAsia="zh-CN"/>
              </w:rPr>
            </w:pPr>
            <w:r>
              <w:rPr>
                <w:rFonts w:ascii="Times New Roman" w:hAnsi="Times New Roman"/>
                <w:lang w:eastAsia="zh-CN"/>
              </w:rPr>
              <w:t>1.2</w:t>
            </w:r>
            <w:r>
              <w:rPr>
                <w:rFonts w:ascii="Times New Roman" w:hAnsi="Times New Roman"/>
                <w:lang w:eastAsia="zh-CN"/>
              </w:rPr>
              <w:t>集装箱安全合格牌照和检验合格标记</w:t>
            </w:r>
          </w:p>
        </w:tc>
      </w:tr>
    </w:tbl>
    <w:p w:rsidR="00720629" w:rsidRDefault="00720629">
      <w:pPr>
        <w:pStyle w:val="a3"/>
        <w:rPr>
          <w:rFonts w:ascii="Times New Roman" w:hAnsi="Times New Roman"/>
          <w:lang w:eastAsia="zh-CN"/>
        </w:rPr>
      </w:pPr>
    </w:p>
    <w:p w:rsidR="00720629" w:rsidRDefault="00720629">
      <w:pPr>
        <w:rPr>
          <w:rFonts w:ascii="Times New Roman" w:hAnsi="Times New Roman"/>
          <w:lang w:eastAsia="zh-CN"/>
        </w:rPr>
        <w:sectPr w:rsidR="00720629">
          <w:footerReference w:type="default" r:id="rId8"/>
          <w:pgSz w:w="11730" w:h="16620"/>
          <w:pgMar w:top="1412" w:right="1535" w:bottom="1699" w:left="1385" w:header="0" w:footer="1322" w:gutter="0"/>
          <w:cols w:space="720"/>
        </w:sectPr>
      </w:pPr>
    </w:p>
    <w:p w:rsidR="00720629" w:rsidRDefault="00720629">
      <w:pPr>
        <w:spacing w:before="91"/>
        <w:rPr>
          <w:rFonts w:ascii="Times New Roman" w:hAnsi="Times New Roman"/>
          <w:lang w:eastAsia="zh-CN"/>
        </w:rPr>
      </w:pPr>
    </w:p>
    <w:p w:rsidR="00720629" w:rsidRDefault="00720629">
      <w:pPr>
        <w:spacing w:before="90"/>
        <w:rPr>
          <w:rFonts w:ascii="Times New Roman" w:hAnsi="Times New Roman"/>
          <w:lang w:eastAsia="zh-CN"/>
        </w:rPr>
      </w:pPr>
    </w:p>
    <w:tbl>
      <w:tblPr>
        <w:tblStyle w:val="TableNormal"/>
        <w:tblW w:w="880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9"/>
      </w:tblGrid>
      <w:tr w:rsidR="00720629">
        <w:trPr>
          <w:trHeight w:val="452"/>
        </w:trPr>
        <w:tc>
          <w:tcPr>
            <w:tcW w:w="8809" w:type="dxa"/>
          </w:tcPr>
          <w:p w:rsidR="00720629" w:rsidRDefault="00C940F2">
            <w:pPr>
              <w:pStyle w:val="TableText"/>
              <w:spacing w:before="123" w:line="219" w:lineRule="auto"/>
              <w:ind w:left="95"/>
              <w:rPr>
                <w:rFonts w:ascii="Times New Roman" w:hAnsi="Times New Roman"/>
                <w:lang w:eastAsia="zh-CN"/>
              </w:rPr>
            </w:pPr>
            <w:r>
              <w:rPr>
                <w:rFonts w:ascii="Times New Roman" w:hAnsi="Times New Roman"/>
                <w:lang w:eastAsia="zh-CN"/>
              </w:rPr>
              <w:t>1.3</w:t>
            </w:r>
            <w:r>
              <w:rPr>
                <w:rFonts w:ascii="Times New Roman" w:hAnsi="Times New Roman"/>
                <w:lang w:eastAsia="zh-CN"/>
              </w:rPr>
              <w:t>集装箱在船上积</w:t>
            </w:r>
            <w:proofErr w:type="gramStart"/>
            <w:r>
              <w:rPr>
                <w:rFonts w:ascii="Times New Roman" w:hAnsi="Times New Roman"/>
                <w:lang w:eastAsia="zh-CN"/>
              </w:rPr>
              <w:t>载位置</w:t>
            </w:r>
            <w:proofErr w:type="gramEnd"/>
            <w:r>
              <w:rPr>
                <w:rFonts w:ascii="Times New Roman" w:hAnsi="Times New Roman"/>
                <w:lang w:eastAsia="zh-CN"/>
              </w:rPr>
              <w:t>的表示方法</w:t>
            </w:r>
          </w:p>
        </w:tc>
      </w:tr>
      <w:tr w:rsidR="00720629">
        <w:trPr>
          <w:trHeight w:val="448"/>
        </w:trPr>
        <w:tc>
          <w:tcPr>
            <w:tcW w:w="8809" w:type="dxa"/>
          </w:tcPr>
          <w:p w:rsidR="00720629" w:rsidRDefault="00C940F2">
            <w:pPr>
              <w:pStyle w:val="TableText"/>
              <w:spacing w:before="121" w:line="219"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集装箱装箱的一般要求</w:t>
            </w:r>
          </w:p>
        </w:tc>
      </w:tr>
      <w:tr w:rsidR="00720629">
        <w:trPr>
          <w:trHeight w:val="458"/>
        </w:trPr>
        <w:tc>
          <w:tcPr>
            <w:tcW w:w="8809" w:type="dxa"/>
          </w:tcPr>
          <w:p w:rsidR="00720629" w:rsidRDefault="00C940F2">
            <w:pPr>
              <w:pStyle w:val="TableText"/>
              <w:spacing w:before="132" w:line="219" w:lineRule="auto"/>
              <w:ind w:left="3044"/>
              <w:rPr>
                <w:rFonts w:ascii="Times New Roman" w:hAnsi="Times New Roman"/>
                <w:lang w:eastAsia="zh-CN"/>
              </w:rPr>
            </w:pPr>
            <w:r>
              <w:rPr>
                <w:rFonts w:ascii="Times New Roman" w:hAnsi="Times New Roman"/>
                <w:spacing w:val="-1"/>
                <w:lang w:eastAsia="zh-CN"/>
              </w:rPr>
              <w:t>第四部分</w:t>
            </w:r>
            <w:r>
              <w:rPr>
                <w:rFonts w:ascii="Times New Roman" w:hAnsi="Times New Roman"/>
                <w:spacing w:val="-1"/>
                <w:lang w:eastAsia="zh-CN"/>
              </w:rPr>
              <w:t xml:space="preserve"> </w:t>
            </w:r>
            <w:r>
              <w:rPr>
                <w:rFonts w:ascii="Times New Roman" w:hAnsi="Times New Roman"/>
                <w:spacing w:val="-1"/>
                <w:lang w:eastAsia="zh-CN"/>
              </w:rPr>
              <w:t>危险货物事故应急</w:t>
            </w:r>
          </w:p>
        </w:tc>
      </w:tr>
      <w:tr w:rsidR="00720629">
        <w:trPr>
          <w:trHeight w:val="448"/>
        </w:trPr>
        <w:tc>
          <w:tcPr>
            <w:tcW w:w="8809" w:type="dxa"/>
          </w:tcPr>
          <w:p w:rsidR="00720629" w:rsidRDefault="00C940F2">
            <w:pPr>
              <w:pStyle w:val="TableText"/>
              <w:spacing w:before="124" w:line="219" w:lineRule="auto"/>
              <w:ind w:left="95"/>
              <w:rPr>
                <w:rFonts w:ascii="Times New Roman" w:hAnsi="Times New Roman"/>
                <w:lang w:eastAsia="zh-CN"/>
              </w:rPr>
            </w:pPr>
            <w:r>
              <w:rPr>
                <w:rFonts w:ascii="Times New Roman" w:hAnsi="Times New Roman"/>
                <w:lang w:eastAsia="zh-CN"/>
              </w:rPr>
              <w:t>1.</w:t>
            </w:r>
            <w:r>
              <w:rPr>
                <w:rFonts w:ascii="Times New Roman" w:hAnsi="Times New Roman"/>
                <w:lang w:eastAsia="zh-CN"/>
              </w:rPr>
              <w:t>包装危险货物事故应急处理技术和处理原则</w:t>
            </w:r>
          </w:p>
        </w:tc>
      </w:tr>
      <w:tr w:rsidR="00720629">
        <w:trPr>
          <w:trHeight w:val="463"/>
        </w:trPr>
        <w:tc>
          <w:tcPr>
            <w:tcW w:w="8809" w:type="dxa"/>
          </w:tcPr>
          <w:p w:rsidR="00720629" w:rsidRDefault="00C940F2">
            <w:pPr>
              <w:pStyle w:val="TableText"/>
              <w:spacing w:before="135" w:line="218"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包装危险货物事故报告职责、程序及内容</w:t>
            </w:r>
          </w:p>
        </w:tc>
      </w:tr>
    </w:tbl>
    <w:p w:rsidR="00720629" w:rsidRDefault="00C940F2">
      <w:pPr>
        <w:spacing w:line="580" w:lineRule="exact"/>
        <w:ind w:right="6" w:firstLineChars="200" w:firstLine="650"/>
        <w:jc w:val="both"/>
        <w:rPr>
          <w:rFonts w:ascii="方正仿宋_GB2312" w:eastAsia="方正仿宋_GB2312" w:hAnsi="方正仿宋_GB2312" w:cs="方正仿宋_GB2312"/>
          <w:sz w:val="32"/>
          <w:szCs w:val="32"/>
          <w:lang w:eastAsia="zh-CN"/>
        </w:rPr>
      </w:pPr>
      <w:r>
        <w:rPr>
          <w:rFonts w:ascii="方正仿宋_GB2312" w:eastAsia="方正仿宋_GB2312" w:hAnsi="方正仿宋_GB2312" w:cs="方正仿宋_GB2312" w:hint="eastAsia"/>
          <w:spacing w:val="5"/>
          <w:sz w:val="32"/>
          <w:szCs w:val="32"/>
          <w:lang w:eastAsia="zh-CN"/>
        </w:rPr>
        <w:t>（</w:t>
      </w:r>
      <w:r>
        <w:rPr>
          <w:rFonts w:ascii="方正仿宋_GB2312" w:eastAsia="方正仿宋_GB2312" w:hAnsi="方正仿宋_GB2312" w:cs="方正仿宋_GB2312" w:hint="eastAsia"/>
          <w:spacing w:val="5"/>
          <w:sz w:val="32"/>
          <w:szCs w:val="32"/>
          <w:lang w:eastAsia="zh-CN"/>
        </w:rPr>
        <w:t>二</w:t>
      </w:r>
      <w:r>
        <w:rPr>
          <w:rFonts w:ascii="方正仿宋_GB2312" w:eastAsia="方正仿宋_GB2312" w:hAnsi="方正仿宋_GB2312" w:cs="方正仿宋_GB2312" w:hint="eastAsia"/>
          <w:spacing w:val="5"/>
          <w:sz w:val="32"/>
          <w:szCs w:val="32"/>
          <w:lang w:eastAsia="zh-CN"/>
        </w:rPr>
        <w:t>）</w:t>
      </w:r>
      <w:r>
        <w:rPr>
          <w:rFonts w:ascii="方正仿宋_GB2312" w:eastAsia="方正仿宋_GB2312" w:hAnsi="方正仿宋_GB2312" w:cs="方正仿宋_GB2312" w:hint="eastAsia"/>
          <w:spacing w:val="5"/>
          <w:sz w:val="32"/>
          <w:szCs w:val="32"/>
          <w:lang w:eastAsia="zh-CN"/>
        </w:rPr>
        <w:t>从事船舶载运固体散装危险货物进出港</w:t>
      </w:r>
      <w:r>
        <w:rPr>
          <w:rFonts w:ascii="方正仿宋_GB2312" w:eastAsia="方正仿宋_GB2312" w:hAnsi="方正仿宋_GB2312" w:cs="方正仿宋_GB2312" w:hint="eastAsia"/>
          <w:spacing w:val="4"/>
          <w:sz w:val="32"/>
          <w:szCs w:val="32"/>
          <w:lang w:eastAsia="zh-CN"/>
        </w:rPr>
        <w:t>口申报人员考核</w:t>
      </w:r>
      <w:r>
        <w:rPr>
          <w:rFonts w:ascii="方正仿宋_GB2312" w:eastAsia="方正仿宋_GB2312" w:hAnsi="方正仿宋_GB2312" w:cs="方正仿宋_GB2312" w:hint="eastAsia"/>
          <w:spacing w:val="29"/>
          <w:sz w:val="32"/>
          <w:szCs w:val="32"/>
          <w:lang w:eastAsia="zh-CN"/>
        </w:rPr>
        <w:t>内容见下表。</w:t>
      </w:r>
    </w:p>
    <w:tbl>
      <w:tblPr>
        <w:tblStyle w:val="TableNormal"/>
        <w:tblW w:w="880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9"/>
      </w:tblGrid>
      <w:tr w:rsidR="00720629">
        <w:trPr>
          <w:trHeight w:val="454"/>
        </w:trPr>
        <w:tc>
          <w:tcPr>
            <w:tcW w:w="8809" w:type="dxa"/>
          </w:tcPr>
          <w:p w:rsidR="00720629" w:rsidRDefault="00C940F2">
            <w:pPr>
              <w:pStyle w:val="TableText"/>
              <w:spacing w:before="122" w:line="219" w:lineRule="auto"/>
              <w:ind w:left="1665"/>
              <w:rPr>
                <w:rFonts w:ascii="Times New Roman" w:hAnsi="Times New Roman"/>
                <w:lang w:eastAsia="zh-CN"/>
              </w:rPr>
            </w:pPr>
            <w:r>
              <w:rPr>
                <w:rFonts w:ascii="Times New Roman" w:hAnsi="Times New Roman"/>
                <w:lang w:eastAsia="zh-CN"/>
              </w:rPr>
              <w:t>从事船舶载运固体散装危险货物进出港口申报人员考核内容</w:t>
            </w:r>
          </w:p>
        </w:tc>
      </w:tr>
      <w:tr w:rsidR="00720629">
        <w:trPr>
          <w:trHeight w:val="459"/>
        </w:trPr>
        <w:tc>
          <w:tcPr>
            <w:tcW w:w="8809" w:type="dxa"/>
          </w:tcPr>
          <w:p w:rsidR="00720629" w:rsidRDefault="00C940F2">
            <w:pPr>
              <w:pStyle w:val="TableText"/>
              <w:spacing w:before="129" w:line="219" w:lineRule="auto"/>
              <w:ind w:left="3505"/>
              <w:rPr>
                <w:rFonts w:ascii="Times New Roman" w:hAnsi="Times New Roman"/>
              </w:rPr>
            </w:pPr>
            <w:proofErr w:type="spellStart"/>
            <w:r>
              <w:rPr>
                <w:rFonts w:ascii="Times New Roman" w:hAnsi="Times New Roman"/>
                <w:spacing w:val="-1"/>
              </w:rPr>
              <w:t>第一部分</w:t>
            </w:r>
            <w:proofErr w:type="spellEnd"/>
            <w:r>
              <w:rPr>
                <w:rFonts w:ascii="Times New Roman" w:hAnsi="Times New Roman"/>
                <w:spacing w:val="-1"/>
              </w:rPr>
              <w:t xml:space="preserve"> </w:t>
            </w:r>
            <w:proofErr w:type="spellStart"/>
            <w:r>
              <w:rPr>
                <w:rFonts w:ascii="Times New Roman" w:hAnsi="Times New Roman"/>
                <w:spacing w:val="-1"/>
              </w:rPr>
              <w:t>公共基础</w:t>
            </w:r>
            <w:proofErr w:type="spellEnd"/>
          </w:p>
        </w:tc>
      </w:tr>
      <w:tr w:rsidR="00720629">
        <w:trPr>
          <w:trHeight w:val="450"/>
        </w:trPr>
        <w:tc>
          <w:tcPr>
            <w:tcW w:w="8809" w:type="dxa"/>
          </w:tcPr>
          <w:p w:rsidR="00720629" w:rsidRDefault="00C940F2">
            <w:pPr>
              <w:pStyle w:val="TableText"/>
              <w:spacing w:before="119" w:line="219" w:lineRule="auto"/>
              <w:ind w:left="74"/>
              <w:jc w:val="both"/>
              <w:rPr>
                <w:rFonts w:ascii="Times New Roman" w:hAnsi="Times New Roman"/>
              </w:rPr>
            </w:pPr>
            <w:r>
              <w:rPr>
                <w:rFonts w:ascii="Times New Roman" w:hAnsi="Times New Roman" w:hint="eastAsia"/>
                <w:spacing w:val="1"/>
                <w:lang w:eastAsia="zh-CN"/>
              </w:rPr>
              <w:t>1</w:t>
            </w:r>
            <w:r>
              <w:rPr>
                <w:rFonts w:ascii="Times New Roman" w:hAnsi="Times New Roman"/>
                <w:spacing w:val="1"/>
              </w:rPr>
              <w:t>.</w:t>
            </w:r>
            <w:r>
              <w:rPr>
                <w:rFonts w:ascii="Times New Roman" w:hAnsi="Times New Roman"/>
                <w:spacing w:val="1"/>
              </w:rPr>
              <w:t>危险货物相关规定</w:t>
            </w:r>
          </w:p>
        </w:tc>
      </w:tr>
      <w:tr w:rsidR="00720629">
        <w:trPr>
          <w:trHeight w:val="849"/>
        </w:trPr>
        <w:tc>
          <w:tcPr>
            <w:tcW w:w="8809" w:type="dxa"/>
          </w:tcPr>
          <w:p w:rsidR="00720629" w:rsidRDefault="00C940F2">
            <w:pPr>
              <w:pStyle w:val="TableText"/>
              <w:spacing w:before="111" w:line="320" w:lineRule="auto"/>
              <w:ind w:left="136" w:hanging="62"/>
              <w:rPr>
                <w:rFonts w:ascii="Times New Roman" w:hAnsi="Times New Roman"/>
                <w:lang w:eastAsia="zh-CN"/>
              </w:rPr>
            </w:pPr>
            <w:r>
              <w:rPr>
                <w:rFonts w:ascii="Times New Roman" w:hAnsi="Times New Roman"/>
                <w:lang w:eastAsia="zh-CN"/>
              </w:rPr>
              <w:t>1.1</w:t>
            </w:r>
            <w:r>
              <w:rPr>
                <w:rFonts w:ascii="Times New Roman" w:hAnsi="Times New Roman" w:hint="eastAsia"/>
                <w:lang w:eastAsia="zh-CN"/>
              </w:rPr>
              <w:t>水运危险货物相关的国际条约、技术规则和国内法规及其对船载危险货物和污染危害性货物的相关要求</w:t>
            </w:r>
          </w:p>
        </w:tc>
      </w:tr>
      <w:tr w:rsidR="00720629">
        <w:trPr>
          <w:trHeight w:val="1239"/>
        </w:trPr>
        <w:tc>
          <w:tcPr>
            <w:tcW w:w="8809" w:type="dxa"/>
          </w:tcPr>
          <w:p w:rsidR="00720629" w:rsidRDefault="00C940F2">
            <w:pPr>
              <w:pStyle w:val="TableText"/>
              <w:spacing w:before="130" w:line="322" w:lineRule="auto"/>
              <w:ind w:left="74"/>
              <w:jc w:val="both"/>
              <w:rPr>
                <w:rFonts w:ascii="Times New Roman" w:hAnsi="Times New Roman"/>
                <w:lang w:eastAsia="zh-CN"/>
              </w:rPr>
            </w:pPr>
            <w:r>
              <w:rPr>
                <w:rFonts w:ascii="Times New Roman" w:hAnsi="Times New Roman"/>
                <w:spacing w:val="-8"/>
                <w:lang w:eastAsia="zh-CN"/>
              </w:rPr>
              <w:t>1.1.1</w:t>
            </w:r>
            <w:r>
              <w:rPr>
                <w:rFonts w:ascii="Times New Roman" w:hAnsi="Times New Roman"/>
                <w:spacing w:val="-8"/>
                <w:lang w:eastAsia="zh-CN"/>
              </w:rPr>
              <w:t>相关国际条约及技术规则：联合国《关于危险货物运输的建议书》《全球化学品统一分类和标</w:t>
            </w:r>
            <w:r>
              <w:rPr>
                <w:rFonts w:ascii="Times New Roman" w:hAnsi="Times New Roman"/>
                <w:spacing w:val="15"/>
                <w:lang w:eastAsia="zh-CN"/>
              </w:rPr>
              <w:t xml:space="preserve"> </w:t>
            </w:r>
            <w:r>
              <w:rPr>
                <w:rFonts w:ascii="Times New Roman" w:hAnsi="Times New Roman"/>
                <w:spacing w:val="-16"/>
                <w:lang w:eastAsia="zh-CN"/>
              </w:rPr>
              <w:t>签制度》《</w:t>
            </w:r>
            <w:r>
              <w:rPr>
                <w:rFonts w:ascii="Times New Roman" w:hAnsi="Times New Roman"/>
                <w:spacing w:val="-15"/>
                <w:lang w:eastAsia="zh-CN"/>
              </w:rPr>
              <w:t>国际海上人命安全公约》《国际防止船舶造成污染公约》《国际海运危险货物规则》《国</w:t>
            </w:r>
            <w:r>
              <w:rPr>
                <w:rFonts w:ascii="Times New Roman" w:hAnsi="Times New Roman"/>
                <w:spacing w:val="-10"/>
                <w:lang w:eastAsia="zh-CN"/>
              </w:rPr>
              <w:t>际</w:t>
            </w:r>
            <w:r>
              <w:rPr>
                <w:rFonts w:ascii="Times New Roman" w:hAnsi="Times New Roman"/>
                <w:spacing w:val="7"/>
                <w:lang w:eastAsia="zh-CN"/>
              </w:rPr>
              <w:t xml:space="preserve"> </w:t>
            </w:r>
            <w:r>
              <w:rPr>
                <w:rFonts w:ascii="Times New Roman" w:hAnsi="Times New Roman"/>
                <w:spacing w:val="5"/>
                <w:lang w:eastAsia="zh-CN"/>
              </w:rPr>
              <w:t>海运固体散装货物规则》等国际条约及规则</w:t>
            </w:r>
          </w:p>
        </w:tc>
      </w:tr>
      <w:tr w:rsidR="00720629">
        <w:trPr>
          <w:trHeight w:val="2987"/>
        </w:trPr>
        <w:tc>
          <w:tcPr>
            <w:tcW w:w="8809" w:type="dxa"/>
          </w:tcPr>
          <w:p w:rsidR="00720629" w:rsidRDefault="00C940F2">
            <w:pPr>
              <w:pStyle w:val="TableText"/>
              <w:spacing w:before="128" w:line="313" w:lineRule="auto"/>
              <w:ind w:left="15" w:firstLine="79"/>
              <w:jc w:val="both"/>
              <w:rPr>
                <w:rFonts w:ascii="Times New Roman" w:hAnsi="Times New Roman"/>
                <w:lang w:eastAsia="zh-CN"/>
              </w:rPr>
            </w:pPr>
            <w:r>
              <w:rPr>
                <w:rFonts w:ascii="Times New Roman" w:hAnsi="Times New Roman"/>
                <w:spacing w:val="-14"/>
                <w:lang w:eastAsia="zh-CN"/>
              </w:rPr>
              <w:t>1.1.2</w:t>
            </w:r>
            <w:r>
              <w:rPr>
                <w:rFonts w:ascii="Times New Roman" w:hAnsi="Times New Roman"/>
                <w:spacing w:val="-14"/>
                <w:lang w:eastAsia="zh-CN"/>
              </w:rPr>
              <w:t>相关国内法律法规：《中华人民共和国海上交通安全法》《中华人民共和国安全生产</w:t>
            </w:r>
            <w:r>
              <w:rPr>
                <w:rFonts w:ascii="Times New Roman" w:hAnsi="Times New Roman"/>
                <w:spacing w:val="-15"/>
                <w:lang w:eastAsia="zh-CN"/>
              </w:rPr>
              <w:t>法》《中华</w:t>
            </w:r>
            <w:r>
              <w:rPr>
                <w:rFonts w:ascii="Times New Roman" w:hAnsi="Times New Roman"/>
                <w:lang w:eastAsia="zh-CN"/>
              </w:rPr>
              <w:t xml:space="preserve"> </w:t>
            </w:r>
            <w:r>
              <w:rPr>
                <w:rFonts w:ascii="Times New Roman" w:hAnsi="Times New Roman"/>
                <w:spacing w:val="-11"/>
                <w:lang w:eastAsia="zh-CN"/>
              </w:rPr>
              <w:t>人民共和国海洋环境保护法》《中华人民共和国水污染防治法》《中华人民共和国长江保护法》《危</w:t>
            </w:r>
            <w:r>
              <w:rPr>
                <w:rFonts w:ascii="Times New Roman" w:hAnsi="Times New Roman"/>
                <w:spacing w:val="7"/>
                <w:lang w:eastAsia="zh-CN"/>
              </w:rPr>
              <w:t xml:space="preserve"> </w:t>
            </w:r>
            <w:r>
              <w:rPr>
                <w:rFonts w:ascii="Times New Roman" w:hAnsi="Times New Roman"/>
                <w:spacing w:val="-6"/>
                <w:lang w:eastAsia="zh-CN"/>
              </w:rPr>
              <w:t>险化学品安全管理条例》《防治船舶污染海洋环境管理条例》《中华人</w:t>
            </w:r>
            <w:r>
              <w:rPr>
                <w:rFonts w:ascii="Times New Roman" w:hAnsi="Times New Roman"/>
                <w:spacing w:val="-7"/>
                <w:lang w:eastAsia="zh-CN"/>
              </w:rPr>
              <w:t>民共和国内河交通安全管理</w:t>
            </w:r>
            <w:r>
              <w:rPr>
                <w:rFonts w:ascii="Times New Roman" w:hAnsi="Times New Roman"/>
                <w:lang w:eastAsia="zh-CN"/>
              </w:rPr>
              <w:t xml:space="preserve"> </w:t>
            </w:r>
            <w:r>
              <w:rPr>
                <w:rFonts w:ascii="Times New Roman" w:hAnsi="Times New Roman"/>
                <w:spacing w:val="-11"/>
                <w:lang w:eastAsia="zh-CN"/>
              </w:rPr>
              <w:t>条例》《船舶载运危险货物安全监督管理规定》《海运固体散装货物安全监督管理规定》《危</w:t>
            </w:r>
            <w:r>
              <w:rPr>
                <w:rFonts w:ascii="Times New Roman" w:hAnsi="Times New Roman"/>
                <w:spacing w:val="-12"/>
                <w:lang w:eastAsia="zh-CN"/>
              </w:rPr>
              <w:t>险货物</w:t>
            </w:r>
            <w:r>
              <w:rPr>
                <w:rFonts w:ascii="Times New Roman" w:hAnsi="Times New Roman"/>
                <w:lang w:eastAsia="zh-CN"/>
              </w:rPr>
              <w:t xml:space="preserve"> </w:t>
            </w:r>
            <w:r>
              <w:rPr>
                <w:rFonts w:ascii="Times New Roman" w:hAnsi="Times New Roman"/>
                <w:spacing w:val="-1"/>
                <w:lang w:eastAsia="zh-CN"/>
              </w:rPr>
              <w:t>水路运输从业人员考核和从业资格管理规定》《中华人民共和国船舶及其有关作业活动污染海洋</w:t>
            </w:r>
            <w:r>
              <w:rPr>
                <w:rFonts w:ascii="Times New Roman" w:hAnsi="Times New Roman"/>
                <w:spacing w:val="4"/>
                <w:lang w:eastAsia="zh-CN"/>
              </w:rPr>
              <w:t xml:space="preserve"> </w:t>
            </w:r>
            <w:r>
              <w:rPr>
                <w:rFonts w:ascii="Times New Roman" w:hAnsi="Times New Roman"/>
                <w:spacing w:val="-6"/>
                <w:lang w:eastAsia="zh-CN"/>
              </w:rPr>
              <w:t>环境防治管理规定》《防治船舶污染内河水域环境管理规定》《中华人民共</w:t>
            </w:r>
            <w:r>
              <w:rPr>
                <w:rFonts w:ascii="Times New Roman" w:hAnsi="Times New Roman"/>
                <w:spacing w:val="-7"/>
                <w:lang w:eastAsia="zh-CN"/>
              </w:rPr>
              <w:t>和国海事行政许可条件</w:t>
            </w:r>
            <w:r>
              <w:rPr>
                <w:rFonts w:ascii="Times New Roman" w:hAnsi="Times New Roman"/>
                <w:lang w:eastAsia="zh-CN"/>
              </w:rPr>
              <w:t xml:space="preserve"> </w:t>
            </w:r>
            <w:r>
              <w:rPr>
                <w:rFonts w:ascii="Times New Roman" w:hAnsi="Times New Roman"/>
                <w:spacing w:val="-6"/>
                <w:lang w:eastAsia="zh-CN"/>
              </w:rPr>
              <w:t>规定》《船载危险货物申报员和集装箱装箱现场检查员管理办法》《海运固体散</w:t>
            </w:r>
            <w:r>
              <w:rPr>
                <w:rFonts w:ascii="Times New Roman" w:hAnsi="Times New Roman"/>
                <w:spacing w:val="-7"/>
                <w:lang w:eastAsia="zh-CN"/>
              </w:rPr>
              <w:t>装货物安全技术要</w:t>
            </w:r>
            <w:r>
              <w:rPr>
                <w:rFonts w:ascii="Times New Roman" w:hAnsi="Times New Roman"/>
                <w:lang w:eastAsia="zh-CN"/>
              </w:rPr>
              <w:t xml:space="preserve"> </w:t>
            </w:r>
            <w:r>
              <w:rPr>
                <w:rFonts w:ascii="Times New Roman" w:hAnsi="Times New Roman"/>
                <w:spacing w:val="1"/>
                <w:lang w:eastAsia="zh-CN"/>
              </w:rPr>
              <w:t>求》</w:t>
            </w:r>
            <w:r>
              <w:rPr>
                <w:rFonts w:ascii="Times New Roman" w:hAnsi="Times New Roman"/>
                <w:spacing w:val="1"/>
                <w:lang w:eastAsia="zh-CN"/>
              </w:rPr>
              <w:t>(</w:t>
            </w:r>
            <w:r>
              <w:rPr>
                <w:rFonts w:ascii="Times New Roman" w:hAnsi="Times New Roman"/>
                <w:lang w:eastAsia="zh-CN"/>
              </w:rPr>
              <w:t>GB</w:t>
            </w:r>
            <w:r>
              <w:rPr>
                <w:rFonts w:ascii="Times New Roman" w:hAnsi="Times New Roman"/>
                <w:spacing w:val="1"/>
                <w:lang w:eastAsia="zh-CN"/>
              </w:rPr>
              <w:t>40558)</w:t>
            </w:r>
            <w:r>
              <w:rPr>
                <w:rFonts w:ascii="Times New Roman" w:hAnsi="Times New Roman"/>
                <w:spacing w:val="1"/>
                <w:lang w:eastAsia="zh-CN"/>
              </w:rPr>
              <w:t>等法律法规及其配套规章和规范性文件</w:t>
            </w:r>
          </w:p>
        </w:tc>
      </w:tr>
      <w:tr w:rsidR="00720629">
        <w:trPr>
          <w:trHeight w:val="449"/>
        </w:trPr>
        <w:tc>
          <w:tcPr>
            <w:tcW w:w="8809" w:type="dxa"/>
          </w:tcPr>
          <w:p w:rsidR="00720629" w:rsidRDefault="00C940F2">
            <w:pPr>
              <w:pStyle w:val="TableText"/>
              <w:spacing w:before="124" w:line="219" w:lineRule="auto"/>
              <w:ind w:left="95"/>
              <w:rPr>
                <w:rFonts w:ascii="Times New Roman" w:hAnsi="Times New Roman"/>
                <w:lang w:eastAsia="zh-CN"/>
              </w:rPr>
            </w:pPr>
            <w:r>
              <w:rPr>
                <w:rFonts w:ascii="Times New Roman" w:hAnsi="Times New Roman"/>
                <w:lang w:eastAsia="zh-CN"/>
              </w:rPr>
              <w:t>1.2</w:t>
            </w:r>
            <w:r>
              <w:rPr>
                <w:rFonts w:ascii="Times New Roman" w:hAnsi="Times New Roman"/>
                <w:lang w:eastAsia="zh-CN"/>
              </w:rPr>
              <w:t>船载危险货物申报人员的权利和义务</w:t>
            </w:r>
          </w:p>
        </w:tc>
      </w:tr>
      <w:tr w:rsidR="00720629">
        <w:trPr>
          <w:trHeight w:val="450"/>
        </w:trPr>
        <w:tc>
          <w:tcPr>
            <w:tcW w:w="8809" w:type="dxa"/>
          </w:tcPr>
          <w:p w:rsidR="00720629" w:rsidRDefault="00C940F2">
            <w:pPr>
              <w:pStyle w:val="TableText"/>
              <w:spacing w:before="124" w:line="218" w:lineRule="auto"/>
              <w:ind w:left="95"/>
              <w:rPr>
                <w:rFonts w:ascii="Times New Roman" w:hAnsi="Times New Roman"/>
                <w:lang w:eastAsia="zh-CN"/>
              </w:rPr>
            </w:pPr>
            <w:r>
              <w:rPr>
                <w:rFonts w:ascii="Times New Roman" w:hAnsi="Times New Roman"/>
                <w:lang w:eastAsia="zh-CN"/>
              </w:rPr>
              <w:t>1.3</w:t>
            </w:r>
            <w:r>
              <w:rPr>
                <w:rFonts w:ascii="Times New Roman" w:hAnsi="Times New Roman"/>
                <w:lang w:eastAsia="zh-CN"/>
              </w:rPr>
              <w:t>船载危险货物和污染危害性货物的申报和报告要求</w:t>
            </w:r>
          </w:p>
        </w:tc>
      </w:tr>
      <w:tr w:rsidR="00720629">
        <w:trPr>
          <w:trHeight w:val="440"/>
        </w:trPr>
        <w:tc>
          <w:tcPr>
            <w:tcW w:w="8809" w:type="dxa"/>
          </w:tcPr>
          <w:p w:rsidR="00720629" w:rsidRDefault="00C940F2">
            <w:pPr>
              <w:pStyle w:val="TableText"/>
              <w:spacing w:before="125" w:line="219" w:lineRule="auto"/>
              <w:ind w:left="75"/>
              <w:rPr>
                <w:rFonts w:ascii="Times New Roman" w:hAnsi="Times New Roman"/>
                <w:lang w:eastAsia="zh-CN"/>
              </w:rPr>
            </w:pPr>
            <w:r>
              <w:rPr>
                <w:rFonts w:ascii="Times New Roman" w:hAnsi="Times New Roman"/>
                <w:spacing w:val="-1"/>
                <w:lang w:eastAsia="zh-CN"/>
              </w:rPr>
              <w:t>2.</w:t>
            </w:r>
            <w:r>
              <w:rPr>
                <w:rFonts w:ascii="Times New Roman" w:hAnsi="Times New Roman"/>
                <w:spacing w:val="-1"/>
                <w:lang w:eastAsia="zh-CN"/>
              </w:rPr>
              <w:t>危险货物定义、特性和分类</w:t>
            </w:r>
          </w:p>
        </w:tc>
      </w:tr>
      <w:tr w:rsidR="00720629">
        <w:trPr>
          <w:trHeight w:val="459"/>
        </w:trPr>
        <w:tc>
          <w:tcPr>
            <w:tcW w:w="8809" w:type="dxa"/>
          </w:tcPr>
          <w:p w:rsidR="00720629" w:rsidRDefault="00C940F2">
            <w:pPr>
              <w:pStyle w:val="TableText"/>
              <w:spacing w:before="135" w:line="219" w:lineRule="auto"/>
              <w:ind w:left="65"/>
              <w:rPr>
                <w:rFonts w:ascii="Times New Roman" w:hAnsi="Times New Roman"/>
                <w:lang w:eastAsia="zh-CN"/>
              </w:rPr>
            </w:pPr>
            <w:r>
              <w:rPr>
                <w:rFonts w:ascii="Times New Roman" w:hAnsi="Times New Roman"/>
                <w:lang w:eastAsia="zh-CN"/>
              </w:rPr>
              <w:t>2.1</w:t>
            </w:r>
            <w:r>
              <w:rPr>
                <w:rFonts w:ascii="Times New Roman" w:hAnsi="Times New Roman"/>
                <w:lang w:eastAsia="zh-CN"/>
              </w:rPr>
              <w:t>不同的法律文件中对危险货物、危险化学品和污染危害性货物的定义和范围</w:t>
            </w:r>
          </w:p>
        </w:tc>
      </w:tr>
      <w:tr w:rsidR="00720629">
        <w:trPr>
          <w:trHeight w:val="434"/>
        </w:trPr>
        <w:tc>
          <w:tcPr>
            <w:tcW w:w="8809" w:type="dxa"/>
          </w:tcPr>
          <w:p w:rsidR="00720629" w:rsidRDefault="00C940F2">
            <w:pPr>
              <w:pStyle w:val="TableText"/>
              <w:spacing w:before="116" w:line="219" w:lineRule="auto"/>
              <w:ind w:left="65"/>
              <w:rPr>
                <w:rFonts w:ascii="Times New Roman" w:hAnsi="Times New Roman"/>
              </w:rPr>
            </w:pPr>
            <w:r>
              <w:rPr>
                <w:rFonts w:ascii="Times New Roman" w:hAnsi="Times New Roman"/>
                <w:spacing w:val="-1"/>
              </w:rPr>
              <w:t>2.2</w:t>
            </w:r>
            <w:r>
              <w:rPr>
                <w:rFonts w:ascii="Times New Roman" w:hAnsi="Times New Roman"/>
                <w:spacing w:val="-1"/>
              </w:rPr>
              <w:t>危险货物的特性</w:t>
            </w:r>
          </w:p>
        </w:tc>
      </w:tr>
    </w:tbl>
    <w:p w:rsidR="00720629" w:rsidRDefault="00720629">
      <w:pPr>
        <w:pStyle w:val="a3"/>
        <w:rPr>
          <w:rFonts w:ascii="Times New Roman" w:hAnsi="Times New Roman"/>
        </w:rPr>
      </w:pPr>
    </w:p>
    <w:p w:rsidR="00720629" w:rsidRDefault="00720629">
      <w:pPr>
        <w:rPr>
          <w:rFonts w:ascii="Times New Roman" w:hAnsi="Times New Roman"/>
        </w:rPr>
        <w:sectPr w:rsidR="00720629">
          <w:footerReference w:type="default" r:id="rId9"/>
          <w:pgSz w:w="11770" w:h="16590"/>
          <w:pgMar w:top="1410" w:right="1405" w:bottom="1651" w:left="1519" w:header="0" w:footer="1301" w:gutter="0"/>
          <w:cols w:space="720"/>
        </w:sectPr>
      </w:pPr>
    </w:p>
    <w:p w:rsidR="00720629" w:rsidRDefault="00720629">
      <w:pPr>
        <w:spacing w:before="108"/>
        <w:rPr>
          <w:rFonts w:ascii="Times New Roman" w:hAnsi="Times New Roman"/>
        </w:rPr>
      </w:pPr>
    </w:p>
    <w:p w:rsidR="00720629" w:rsidRDefault="00720629">
      <w:pPr>
        <w:spacing w:before="108"/>
        <w:rPr>
          <w:rFonts w:ascii="Times New Roman" w:hAnsi="Times New Roman"/>
        </w:rPr>
      </w:pP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9"/>
      </w:tblGrid>
      <w:tr w:rsidR="00720629">
        <w:trPr>
          <w:trHeight w:val="454"/>
        </w:trPr>
        <w:tc>
          <w:tcPr>
            <w:tcW w:w="8789" w:type="dxa"/>
          </w:tcPr>
          <w:p w:rsidR="00720629" w:rsidRDefault="00C940F2">
            <w:pPr>
              <w:pStyle w:val="TableText"/>
              <w:spacing w:before="122" w:line="219" w:lineRule="auto"/>
              <w:ind w:left="95"/>
              <w:rPr>
                <w:rFonts w:ascii="Times New Roman" w:hAnsi="Times New Roman"/>
                <w:lang w:eastAsia="zh-CN"/>
              </w:rPr>
            </w:pPr>
            <w:r>
              <w:rPr>
                <w:rFonts w:ascii="Times New Roman" w:hAnsi="Times New Roman"/>
                <w:lang w:eastAsia="zh-CN"/>
              </w:rPr>
              <w:t>2.3</w:t>
            </w:r>
            <w:r>
              <w:rPr>
                <w:rFonts w:ascii="Times New Roman" w:hAnsi="Times New Roman"/>
                <w:lang w:eastAsia="zh-CN"/>
              </w:rPr>
              <w:t>危险货物的不同运输形式及适用的国际条约或规范</w:t>
            </w:r>
          </w:p>
        </w:tc>
      </w:tr>
      <w:tr w:rsidR="00720629">
        <w:trPr>
          <w:trHeight w:val="450"/>
        </w:trPr>
        <w:tc>
          <w:tcPr>
            <w:tcW w:w="8789" w:type="dxa"/>
          </w:tcPr>
          <w:p w:rsidR="00720629" w:rsidRDefault="00C940F2">
            <w:pPr>
              <w:pStyle w:val="TableText"/>
              <w:spacing w:before="115" w:line="219" w:lineRule="auto"/>
              <w:ind w:left="3048"/>
              <w:rPr>
                <w:rFonts w:ascii="Times New Roman" w:hAnsi="Times New Roman"/>
                <w:lang w:eastAsia="zh-CN"/>
              </w:rPr>
            </w:pPr>
            <w:r>
              <w:rPr>
                <w:rFonts w:ascii="Times New Roman" w:hAnsi="Times New Roman"/>
                <w:spacing w:val="-5"/>
                <w:lang w:eastAsia="zh-CN"/>
              </w:rPr>
              <w:t>第二部分</w:t>
            </w:r>
            <w:r>
              <w:rPr>
                <w:rFonts w:ascii="Times New Roman" w:hAnsi="Times New Roman"/>
                <w:spacing w:val="27"/>
                <w:lang w:eastAsia="zh-CN"/>
              </w:rPr>
              <w:t xml:space="preserve"> </w:t>
            </w:r>
            <w:r>
              <w:rPr>
                <w:rFonts w:ascii="Times New Roman" w:hAnsi="Times New Roman"/>
                <w:spacing w:val="-5"/>
                <w:lang w:eastAsia="zh-CN"/>
              </w:rPr>
              <w:t>固体散装货物运输</w:t>
            </w:r>
          </w:p>
        </w:tc>
      </w:tr>
      <w:tr w:rsidR="00720629">
        <w:trPr>
          <w:trHeight w:val="450"/>
        </w:trPr>
        <w:tc>
          <w:tcPr>
            <w:tcW w:w="8789" w:type="dxa"/>
          </w:tcPr>
          <w:p w:rsidR="00720629" w:rsidRDefault="00C940F2">
            <w:pPr>
              <w:pStyle w:val="TableText"/>
              <w:spacing w:before="118" w:line="219" w:lineRule="auto"/>
              <w:ind w:left="95"/>
              <w:rPr>
                <w:rFonts w:ascii="Times New Roman" w:hAnsi="Times New Roman"/>
              </w:rPr>
            </w:pPr>
            <w:r>
              <w:rPr>
                <w:rFonts w:ascii="Times New Roman" w:hAnsi="Times New Roman"/>
                <w:spacing w:val="2"/>
              </w:rPr>
              <w:t>1.</w:t>
            </w:r>
            <w:r>
              <w:rPr>
                <w:rFonts w:ascii="Times New Roman" w:hAnsi="Times New Roman"/>
                <w:spacing w:val="2"/>
              </w:rPr>
              <w:t>基本知识</w:t>
            </w:r>
          </w:p>
        </w:tc>
      </w:tr>
      <w:tr w:rsidR="00720629">
        <w:trPr>
          <w:trHeight w:val="450"/>
        </w:trPr>
        <w:tc>
          <w:tcPr>
            <w:tcW w:w="8789" w:type="dxa"/>
          </w:tcPr>
          <w:p w:rsidR="00720629" w:rsidRDefault="00C940F2">
            <w:pPr>
              <w:pStyle w:val="TableText"/>
              <w:spacing w:before="118" w:line="219" w:lineRule="auto"/>
              <w:ind w:left="95"/>
              <w:rPr>
                <w:rFonts w:ascii="Times New Roman" w:hAnsi="Times New Roman"/>
                <w:lang w:eastAsia="zh-CN"/>
              </w:rPr>
            </w:pPr>
            <w:r>
              <w:rPr>
                <w:rFonts w:ascii="Times New Roman" w:hAnsi="Times New Roman"/>
                <w:lang w:eastAsia="zh-CN"/>
              </w:rPr>
              <w:t>1.1</w:t>
            </w:r>
            <w:r>
              <w:rPr>
                <w:rFonts w:ascii="Times New Roman" w:hAnsi="Times New Roman"/>
                <w:lang w:eastAsia="zh-CN"/>
              </w:rPr>
              <w:t>固体散装货物及运输中常用术语</w:t>
            </w:r>
          </w:p>
        </w:tc>
      </w:tr>
      <w:tr w:rsidR="00720629">
        <w:trPr>
          <w:trHeight w:val="450"/>
        </w:trPr>
        <w:tc>
          <w:tcPr>
            <w:tcW w:w="8789" w:type="dxa"/>
          </w:tcPr>
          <w:p w:rsidR="00720629" w:rsidRDefault="00C940F2">
            <w:pPr>
              <w:pStyle w:val="TableText"/>
              <w:spacing w:before="118" w:line="219" w:lineRule="auto"/>
              <w:ind w:left="95"/>
              <w:rPr>
                <w:rFonts w:ascii="Times New Roman" w:hAnsi="Times New Roman"/>
                <w:lang w:eastAsia="zh-CN"/>
              </w:rPr>
            </w:pPr>
            <w:r>
              <w:rPr>
                <w:rFonts w:ascii="Times New Roman" w:hAnsi="Times New Roman"/>
                <w:lang w:eastAsia="zh-CN"/>
              </w:rPr>
              <w:t>1.2</w:t>
            </w:r>
            <w:r>
              <w:rPr>
                <w:rFonts w:ascii="Times New Roman" w:hAnsi="Times New Roman"/>
                <w:lang w:eastAsia="zh-CN"/>
              </w:rPr>
              <w:t>固体散装货物的分组、分类及危害特性</w:t>
            </w:r>
          </w:p>
        </w:tc>
      </w:tr>
      <w:tr w:rsidR="00720629">
        <w:trPr>
          <w:trHeight w:val="459"/>
        </w:trPr>
        <w:tc>
          <w:tcPr>
            <w:tcW w:w="8789" w:type="dxa"/>
          </w:tcPr>
          <w:p w:rsidR="00720629" w:rsidRDefault="00C940F2">
            <w:pPr>
              <w:pStyle w:val="TableText"/>
              <w:spacing w:before="128" w:line="219" w:lineRule="auto"/>
              <w:ind w:left="95"/>
              <w:rPr>
                <w:rFonts w:ascii="Times New Roman" w:hAnsi="Times New Roman"/>
                <w:lang w:eastAsia="zh-CN"/>
              </w:rPr>
            </w:pPr>
            <w:r>
              <w:rPr>
                <w:rFonts w:ascii="Times New Roman" w:hAnsi="Times New Roman"/>
                <w:lang w:eastAsia="zh-CN"/>
              </w:rPr>
              <w:t>1.3</w:t>
            </w:r>
            <w:r>
              <w:rPr>
                <w:rFonts w:ascii="Times New Roman" w:hAnsi="Times New Roman"/>
                <w:lang w:eastAsia="zh-CN"/>
              </w:rPr>
              <w:t>固体散装货物装载、运输和卸载一般预防措施</w:t>
            </w:r>
          </w:p>
        </w:tc>
      </w:tr>
      <w:tr w:rsidR="00720629">
        <w:trPr>
          <w:trHeight w:val="450"/>
        </w:trPr>
        <w:tc>
          <w:tcPr>
            <w:tcW w:w="8789" w:type="dxa"/>
          </w:tcPr>
          <w:p w:rsidR="00720629" w:rsidRDefault="00C940F2">
            <w:pPr>
              <w:pStyle w:val="TableText"/>
              <w:spacing w:before="119" w:line="219" w:lineRule="auto"/>
              <w:ind w:left="95"/>
              <w:rPr>
                <w:rFonts w:ascii="Times New Roman" w:hAnsi="Times New Roman"/>
                <w:lang w:eastAsia="zh-CN"/>
              </w:rPr>
            </w:pPr>
            <w:r>
              <w:rPr>
                <w:rFonts w:ascii="Times New Roman" w:hAnsi="Times New Roman"/>
                <w:lang w:eastAsia="zh-CN"/>
              </w:rPr>
              <w:t>1.4</w:t>
            </w:r>
            <w:r>
              <w:rPr>
                <w:rFonts w:ascii="Times New Roman" w:hAnsi="Times New Roman"/>
                <w:lang w:eastAsia="zh-CN"/>
              </w:rPr>
              <w:t>固体散装货物运输对人员和船舶的相关安全要求</w:t>
            </w:r>
          </w:p>
        </w:tc>
      </w:tr>
      <w:tr w:rsidR="00720629">
        <w:trPr>
          <w:trHeight w:val="459"/>
        </w:trPr>
        <w:tc>
          <w:tcPr>
            <w:tcW w:w="8789" w:type="dxa"/>
          </w:tcPr>
          <w:p w:rsidR="00720629" w:rsidRDefault="00C940F2">
            <w:pPr>
              <w:pStyle w:val="TableText"/>
              <w:spacing w:before="128" w:line="218" w:lineRule="auto"/>
              <w:ind w:left="95"/>
              <w:rPr>
                <w:rFonts w:ascii="Times New Roman" w:hAnsi="Times New Roman"/>
                <w:lang w:eastAsia="zh-CN"/>
              </w:rPr>
            </w:pPr>
            <w:r>
              <w:rPr>
                <w:rFonts w:ascii="Times New Roman" w:hAnsi="Times New Roman"/>
                <w:lang w:eastAsia="zh-CN"/>
              </w:rPr>
              <w:t>1.5</w:t>
            </w:r>
            <w:r>
              <w:rPr>
                <w:rFonts w:ascii="Times New Roman" w:hAnsi="Times New Roman"/>
                <w:lang w:eastAsia="zh-CN"/>
              </w:rPr>
              <w:t>未在规则中列出的固体散装货物的评估和运输条件确认的要求</w:t>
            </w:r>
          </w:p>
        </w:tc>
      </w:tr>
      <w:tr w:rsidR="00720629">
        <w:trPr>
          <w:trHeight w:val="450"/>
        </w:trPr>
        <w:tc>
          <w:tcPr>
            <w:tcW w:w="8789" w:type="dxa"/>
          </w:tcPr>
          <w:p w:rsidR="00720629" w:rsidRDefault="00C940F2">
            <w:pPr>
              <w:pStyle w:val="TableText"/>
              <w:spacing w:before="120" w:line="219" w:lineRule="auto"/>
              <w:ind w:left="95"/>
              <w:rPr>
                <w:rFonts w:ascii="Times New Roman" w:hAnsi="Times New Roman"/>
                <w:lang w:eastAsia="zh-CN"/>
              </w:rPr>
            </w:pPr>
            <w:r>
              <w:rPr>
                <w:rFonts w:ascii="Times New Roman" w:hAnsi="Times New Roman"/>
                <w:lang w:eastAsia="zh-CN"/>
              </w:rPr>
              <w:t>1.6A</w:t>
            </w:r>
            <w:r>
              <w:rPr>
                <w:rFonts w:ascii="Times New Roman" w:hAnsi="Times New Roman"/>
                <w:lang w:eastAsia="zh-CN"/>
              </w:rPr>
              <w:t>组固体散装货物有关知识和运输要求</w:t>
            </w:r>
          </w:p>
        </w:tc>
      </w:tr>
      <w:tr w:rsidR="00720629">
        <w:trPr>
          <w:trHeight w:val="459"/>
        </w:trPr>
        <w:tc>
          <w:tcPr>
            <w:tcW w:w="8789" w:type="dxa"/>
          </w:tcPr>
          <w:p w:rsidR="00720629" w:rsidRDefault="00C940F2">
            <w:pPr>
              <w:pStyle w:val="TableText"/>
              <w:spacing w:before="130" w:line="219" w:lineRule="auto"/>
              <w:ind w:left="95"/>
              <w:rPr>
                <w:rFonts w:ascii="Times New Roman" w:hAnsi="Times New Roman"/>
                <w:lang w:eastAsia="zh-CN"/>
              </w:rPr>
            </w:pPr>
            <w:r>
              <w:rPr>
                <w:rFonts w:ascii="Times New Roman" w:hAnsi="Times New Roman"/>
                <w:lang w:eastAsia="zh-CN"/>
              </w:rPr>
              <w:t>1.7</w:t>
            </w:r>
            <w:r>
              <w:rPr>
                <w:rFonts w:ascii="Times New Roman" w:hAnsi="Times New Roman"/>
                <w:lang w:eastAsia="zh-CN"/>
              </w:rPr>
              <w:t>固体散装危险货物有关知识和运输要求</w:t>
            </w:r>
          </w:p>
        </w:tc>
      </w:tr>
      <w:tr w:rsidR="00720629">
        <w:trPr>
          <w:trHeight w:val="459"/>
        </w:trPr>
        <w:tc>
          <w:tcPr>
            <w:tcW w:w="8789" w:type="dxa"/>
          </w:tcPr>
          <w:p w:rsidR="00720629" w:rsidRDefault="00C940F2">
            <w:pPr>
              <w:pStyle w:val="TableText"/>
              <w:spacing w:before="131" w:line="219" w:lineRule="auto"/>
              <w:ind w:left="95"/>
              <w:rPr>
                <w:rFonts w:ascii="Times New Roman" w:hAnsi="Times New Roman"/>
                <w:lang w:eastAsia="zh-CN"/>
              </w:rPr>
            </w:pPr>
            <w:r>
              <w:rPr>
                <w:rFonts w:ascii="Times New Roman" w:hAnsi="Times New Roman"/>
                <w:lang w:eastAsia="zh-CN"/>
              </w:rPr>
              <w:t>1.8</w:t>
            </w:r>
            <w:r>
              <w:rPr>
                <w:rFonts w:ascii="Times New Roman" w:hAnsi="Times New Roman"/>
                <w:lang w:eastAsia="zh-CN"/>
              </w:rPr>
              <w:t>《国际海运固体散装货物规则》正文及附录的使用方法</w:t>
            </w:r>
          </w:p>
        </w:tc>
      </w:tr>
      <w:tr w:rsidR="00720629">
        <w:trPr>
          <w:trHeight w:val="459"/>
        </w:trPr>
        <w:tc>
          <w:tcPr>
            <w:tcW w:w="8789" w:type="dxa"/>
          </w:tcPr>
          <w:p w:rsidR="00720629" w:rsidRDefault="00C940F2">
            <w:pPr>
              <w:pStyle w:val="TableText"/>
              <w:spacing w:before="132" w:line="219" w:lineRule="auto"/>
              <w:ind w:left="95"/>
              <w:rPr>
                <w:rFonts w:ascii="Times New Roman" w:hAnsi="Times New Roman"/>
                <w:lang w:eastAsia="zh-CN"/>
              </w:rPr>
            </w:pPr>
            <w:r>
              <w:rPr>
                <w:rFonts w:ascii="Times New Roman" w:hAnsi="Times New Roman"/>
                <w:lang w:eastAsia="zh-CN"/>
              </w:rPr>
              <w:t>1.9A</w:t>
            </w:r>
            <w:r>
              <w:rPr>
                <w:rFonts w:ascii="Times New Roman" w:hAnsi="Times New Roman"/>
                <w:lang w:eastAsia="zh-CN"/>
              </w:rPr>
              <w:t>组固体散装货物有关参数的检测程序</w:t>
            </w:r>
          </w:p>
        </w:tc>
      </w:tr>
      <w:tr w:rsidR="00720629">
        <w:trPr>
          <w:trHeight w:val="450"/>
        </w:trPr>
        <w:tc>
          <w:tcPr>
            <w:tcW w:w="8789" w:type="dxa"/>
          </w:tcPr>
          <w:p w:rsidR="00720629" w:rsidRDefault="00C940F2">
            <w:pPr>
              <w:pStyle w:val="TableText"/>
              <w:spacing w:before="123" w:line="219" w:lineRule="auto"/>
              <w:ind w:left="95"/>
              <w:rPr>
                <w:rFonts w:ascii="Times New Roman" w:hAnsi="Times New Roman"/>
                <w:lang w:eastAsia="zh-CN"/>
              </w:rPr>
            </w:pPr>
            <w:r>
              <w:rPr>
                <w:rFonts w:ascii="Times New Roman" w:hAnsi="Times New Roman"/>
                <w:lang w:eastAsia="zh-CN"/>
              </w:rPr>
              <w:t>1.10</w:t>
            </w:r>
            <w:r>
              <w:rPr>
                <w:rFonts w:ascii="Times New Roman" w:hAnsi="Times New Roman"/>
                <w:lang w:eastAsia="zh-CN"/>
              </w:rPr>
              <w:t>固体散装货物的平舱要求</w:t>
            </w:r>
          </w:p>
        </w:tc>
      </w:tr>
      <w:tr w:rsidR="00720629">
        <w:trPr>
          <w:trHeight w:val="450"/>
        </w:trPr>
        <w:tc>
          <w:tcPr>
            <w:tcW w:w="8789" w:type="dxa"/>
          </w:tcPr>
          <w:p w:rsidR="00720629" w:rsidRDefault="00C940F2">
            <w:pPr>
              <w:pStyle w:val="TableText"/>
              <w:spacing w:before="123" w:line="219" w:lineRule="auto"/>
              <w:ind w:left="95"/>
              <w:rPr>
                <w:rFonts w:ascii="Times New Roman" w:hAnsi="Times New Roman"/>
                <w:lang w:eastAsia="zh-CN"/>
              </w:rPr>
            </w:pPr>
            <w:r>
              <w:rPr>
                <w:rFonts w:ascii="Times New Roman" w:hAnsi="Times New Roman"/>
                <w:lang w:eastAsia="zh-CN"/>
              </w:rPr>
              <w:t>1.11</w:t>
            </w:r>
            <w:r>
              <w:rPr>
                <w:rFonts w:ascii="Times New Roman" w:hAnsi="Times New Roman"/>
                <w:lang w:eastAsia="zh-CN"/>
              </w:rPr>
              <w:t>固体散装货物静止角的确定方法</w:t>
            </w:r>
          </w:p>
        </w:tc>
      </w:tr>
      <w:tr w:rsidR="00720629">
        <w:trPr>
          <w:trHeight w:val="460"/>
        </w:trPr>
        <w:tc>
          <w:tcPr>
            <w:tcW w:w="8789" w:type="dxa"/>
          </w:tcPr>
          <w:p w:rsidR="00720629" w:rsidRDefault="00C940F2">
            <w:pPr>
              <w:pStyle w:val="TableText"/>
              <w:spacing w:before="134" w:line="219" w:lineRule="auto"/>
              <w:ind w:left="95"/>
              <w:rPr>
                <w:rFonts w:ascii="Times New Roman" w:hAnsi="Times New Roman"/>
                <w:lang w:eastAsia="zh-CN"/>
              </w:rPr>
            </w:pPr>
            <w:r>
              <w:rPr>
                <w:rFonts w:ascii="Times New Roman" w:hAnsi="Times New Roman"/>
                <w:lang w:eastAsia="zh-CN"/>
              </w:rPr>
              <w:t>1.12</w:t>
            </w:r>
            <w:r>
              <w:rPr>
                <w:rFonts w:ascii="Times New Roman" w:hAnsi="Times New Roman"/>
                <w:lang w:eastAsia="zh-CN"/>
              </w:rPr>
              <w:t>散装固体废弃物运输的有关要求</w:t>
            </w:r>
          </w:p>
        </w:tc>
      </w:tr>
      <w:tr w:rsidR="00720629">
        <w:trPr>
          <w:trHeight w:val="449"/>
        </w:trPr>
        <w:tc>
          <w:tcPr>
            <w:tcW w:w="8789" w:type="dxa"/>
          </w:tcPr>
          <w:p w:rsidR="00720629" w:rsidRDefault="00C940F2">
            <w:pPr>
              <w:pStyle w:val="TableText"/>
              <w:spacing w:before="123" w:line="219" w:lineRule="auto"/>
              <w:ind w:left="95"/>
              <w:rPr>
                <w:rFonts w:ascii="Times New Roman" w:hAnsi="Times New Roman"/>
                <w:lang w:eastAsia="zh-CN"/>
              </w:rPr>
            </w:pPr>
            <w:r>
              <w:rPr>
                <w:rFonts w:ascii="Times New Roman" w:hAnsi="Times New Roman"/>
                <w:lang w:eastAsia="zh-CN"/>
              </w:rPr>
              <w:t>1.13</w:t>
            </w:r>
            <w:r>
              <w:rPr>
                <w:rFonts w:ascii="Times New Roman" w:hAnsi="Times New Roman"/>
                <w:lang w:eastAsia="zh-CN"/>
              </w:rPr>
              <w:t>固体散装货物残余物与洗舱水的管理要求</w:t>
            </w:r>
          </w:p>
        </w:tc>
      </w:tr>
      <w:tr w:rsidR="00720629">
        <w:trPr>
          <w:trHeight w:val="460"/>
        </w:trPr>
        <w:tc>
          <w:tcPr>
            <w:tcW w:w="8789" w:type="dxa"/>
          </w:tcPr>
          <w:p w:rsidR="00720629" w:rsidRDefault="00C940F2">
            <w:pPr>
              <w:pStyle w:val="TableText"/>
              <w:spacing w:before="134" w:line="219" w:lineRule="auto"/>
              <w:ind w:left="95"/>
              <w:rPr>
                <w:rFonts w:ascii="Times New Roman" w:hAnsi="Times New Roman"/>
                <w:lang w:eastAsia="zh-CN"/>
              </w:rPr>
            </w:pPr>
            <w:r>
              <w:rPr>
                <w:rFonts w:ascii="Times New Roman" w:hAnsi="Times New Roman"/>
                <w:lang w:eastAsia="zh-CN"/>
              </w:rPr>
              <w:t>1.14</w:t>
            </w:r>
            <w:r>
              <w:rPr>
                <w:rFonts w:ascii="Times New Roman" w:hAnsi="Times New Roman"/>
                <w:lang w:eastAsia="zh-CN"/>
              </w:rPr>
              <w:t>固体散装货物运输</w:t>
            </w:r>
            <w:proofErr w:type="gramStart"/>
            <w:r>
              <w:rPr>
                <w:rFonts w:ascii="Times New Roman" w:hAnsi="Times New Roman"/>
                <w:lang w:eastAsia="zh-CN"/>
              </w:rPr>
              <w:t>保安规定</w:t>
            </w:r>
            <w:proofErr w:type="gramEnd"/>
          </w:p>
        </w:tc>
      </w:tr>
      <w:tr w:rsidR="00720629">
        <w:trPr>
          <w:trHeight w:val="450"/>
        </w:trPr>
        <w:tc>
          <w:tcPr>
            <w:tcW w:w="8789" w:type="dxa"/>
          </w:tcPr>
          <w:p w:rsidR="00720629" w:rsidRDefault="00C940F2">
            <w:pPr>
              <w:pStyle w:val="TableText"/>
              <w:spacing w:before="123" w:line="218"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固体散装货物申报和报告实务</w:t>
            </w:r>
          </w:p>
        </w:tc>
      </w:tr>
      <w:tr w:rsidR="00720629">
        <w:trPr>
          <w:trHeight w:val="450"/>
        </w:trPr>
        <w:tc>
          <w:tcPr>
            <w:tcW w:w="8789" w:type="dxa"/>
          </w:tcPr>
          <w:p w:rsidR="00720629" w:rsidRDefault="00C940F2">
            <w:pPr>
              <w:pStyle w:val="TableText"/>
              <w:spacing w:before="123" w:line="218" w:lineRule="auto"/>
              <w:ind w:left="95"/>
              <w:rPr>
                <w:rFonts w:ascii="Times New Roman" w:hAnsi="Times New Roman"/>
                <w:lang w:eastAsia="zh-CN"/>
              </w:rPr>
            </w:pPr>
            <w:r>
              <w:rPr>
                <w:rFonts w:ascii="Times New Roman" w:hAnsi="Times New Roman"/>
                <w:lang w:eastAsia="zh-CN"/>
              </w:rPr>
              <w:t>2.1</w:t>
            </w:r>
            <w:r>
              <w:rPr>
                <w:rFonts w:ascii="Times New Roman" w:hAnsi="Times New Roman"/>
                <w:lang w:eastAsia="zh-CN"/>
              </w:rPr>
              <w:t>固体散装货物申报和报告要求</w:t>
            </w:r>
          </w:p>
        </w:tc>
      </w:tr>
      <w:tr w:rsidR="00720629">
        <w:trPr>
          <w:trHeight w:val="459"/>
        </w:trPr>
        <w:tc>
          <w:tcPr>
            <w:tcW w:w="8789" w:type="dxa"/>
          </w:tcPr>
          <w:p w:rsidR="00720629" w:rsidRDefault="00C940F2">
            <w:pPr>
              <w:pStyle w:val="TableText"/>
              <w:spacing w:before="133" w:line="218" w:lineRule="auto"/>
              <w:ind w:left="95"/>
              <w:rPr>
                <w:rFonts w:ascii="Times New Roman" w:hAnsi="Times New Roman"/>
                <w:lang w:eastAsia="zh-CN"/>
              </w:rPr>
            </w:pPr>
            <w:r>
              <w:rPr>
                <w:rFonts w:ascii="Times New Roman" w:hAnsi="Times New Roman"/>
                <w:lang w:eastAsia="zh-CN"/>
              </w:rPr>
              <w:t>2.2</w:t>
            </w:r>
            <w:r>
              <w:rPr>
                <w:rFonts w:ascii="Times New Roman" w:hAnsi="Times New Roman"/>
                <w:lang w:eastAsia="zh-CN"/>
              </w:rPr>
              <w:t>申报和报告相关单证及附件的要求</w:t>
            </w:r>
          </w:p>
        </w:tc>
      </w:tr>
      <w:tr w:rsidR="00720629">
        <w:trPr>
          <w:trHeight w:val="459"/>
        </w:trPr>
        <w:tc>
          <w:tcPr>
            <w:tcW w:w="8789" w:type="dxa"/>
          </w:tcPr>
          <w:p w:rsidR="00720629" w:rsidRDefault="00C940F2">
            <w:pPr>
              <w:pStyle w:val="TableText"/>
              <w:spacing w:before="134" w:line="218" w:lineRule="auto"/>
              <w:ind w:left="95"/>
              <w:rPr>
                <w:rFonts w:ascii="Times New Roman" w:hAnsi="Times New Roman"/>
                <w:lang w:eastAsia="zh-CN"/>
              </w:rPr>
            </w:pPr>
            <w:r>
              <w:rPr>
                <w:rFonts w:ascii="Times New Roman" w:hAnsi="Times New Roman"/>
                <w:lang w:eastAsia="zh-CN"/>
              </w:rPr>
              <w:t>2.3</w:t>
            </w:r>
            <w:r>
              <w:rPr>
                <w:rFonts w:ascii="Times New Roman" w:hAnsi="Times New Roman"/>
                <w:lang w:eastAsia="zh-CN"/>
              </w:rPr>
              <w:t>固体散装货物申报和报告单据填写要素</w:t>
            </w:r>
          </w:p>
        </w:tc>
      </w:tr>
      <w:tr w:rsidR="00720629">
        <w:trPr>
          <w:trHeight w:val="450"/>
        </w:trPr>
        <w:tc>
          <w:tcPr>
            <w:tcW w:w="8789" w:type="dxa"/>
          </w:tcPr>
          <w:p w:rsidR="00720629" w:rsidRDefault="00C940F2">
            <w:pPr>
              <w:pStyle w:val="TableText"/>
              <w:spacing w:before="126" w:line="219" w:lineRule="auto"/>
              <w:ind w:left="95"/>
              <w:rPr>
                <w:rFonts w:ascii="Times New Roman" w:hAnsi="Times New Roman"/>
                <w:lang w:eastAsia="zh-CN"/>
              </w:rPr>
            </w:pPr>
            <w:r>
              <w:rPr>
                <w:rFonts w:ascii="Times New Roman" w:hAnsi="Times New Roman"/>
                <w:lang w:eastAsia="zh-CN"/>
              </w:rPr>
              <w:t>2.4</w:t>
            </w:r>
            <w:r>
              <w:rPr>
                <w:rFonts w:ascii="Times New Roman" w:hAnsi="Times New Roman"/>
                <w:lang w:eastAsia="zh-CN"/>
              </w:rPr>
              <w:t>货物适运、船舶适装、码头</w:t>
            </w:r>
            <w:proofErr w:type="gramStart"/>
            <w:r>
              <w:rPr>
                <w:rFonts w:ascii="Times New Roman" w:hAnsi="Times New Roman"/>
                <w:lang w:eastAsia="zh-CN"/>
              </w:rPr>
              <w:t>适靠要求</w:t>
            </w:r>
            <w:proofErr w:type="gramEnd"/>
          </w:p>
        </w:tc>
      </w:tr>
      <w:tr w:rsidR="00720629">
        <w:trPr>
          <w:trHeight w:val="459"/>
        </w:trPr>
        <w:tc>
          <w:tcPr>
            <w:tcW w:w="8789" w:type="dxa"/>
          </w:tcPr>
          <w:p w:rsidR="00720629" w:rsidRDefault="00C940F2">
            <w:pPr>
              <w:pStyle w:val="TableText"/>
              <w:spacing w:before="135" w:line="218" w:lineRule="auto"/>
              <w:ind w:left="95"/>
              <w:rPr>
                <w:rFonts w:ascii="Times New Roman" w:hAnsi="Times New Roman"/>
                <w:lang w:eastAsia="zh-CN"/>
              </w:rPr>
            </w:pPr>
            <w:r>
              <w:rPr>
                <w:rFonts w:ascii="Times New Roman" w:hAnsi="Times New Roman"/>
                <w:lang w:eastAsia="zh-CN"/>
              </w:rPr>
              <w:t>2.5</w:t>
            </w:r>
            <w:r>
              <w:rPr>
                <w:rFonts w:ascii="Times New Roman" w:hAnsi="Times New Roman"/>
                <w:lang w:eastAsia="zh-CN"/>
              </w:rPr>
              <w:t>书面、网上申报和报告操作要求</w:t>
            </w:r>
          </w:p>
        </w:tc>
      </w:tr>
      <w:tr w:rsidR="00720629">
        <w:trPr>
          <w:trHeight w:val="450"/>
        </w:trPr>
        <w:tc>
          <w:tcPr>
            <w:tcW w:w="8789" w:type="dxa"/>
          </w:tcPr>
          <w:p w:rsidR="00720629" w:rsidRDefault="00C940F2">
            <w:pPr>
              <w:pStyle w:val="TableText"/>
              <w:spacing w:before="127" w:line="219" w:lineRule="auto"/>
              <w:ind w:left="3045"/>
              <w:rPr>
                <w:rFonts w:ascii="Times New Roman" w:hAnsi="Times New Roman"/>
                <w:lang w:eastAsia="zh-CN"/>
              </w:rPr>
            </w:pPr>
            <w:r>
              <w:rPr>
                <w:rFonts w:ascii="Times New Roman" w:hAnsi="Times New Roman"/>
                <w:spacing w:val="-1"/>
                <w:lang w:eastAsia="zh-CN"/>
              </w:rPr>
              <w:t>第三部分</w:t>
            </w:r>
            <w:r>
              <w:rPr>
                <w:rFonts w:ascii="Times New Roman" w:hAnsi="Times New Roman"/>
                <w:spacing w:val="-1"/>
                <w:lang w:eastAsia="zh-CN"/>
              </w:rPr>
              <w:t xml:space="preserve"> </w:t>
            </w:r>
            <w:r>
              <w:rPr>
                <w:rFonts w:ascii="Times New Roman" w:hAnsi="Times New Roman"/>
                <w:spacing w:val="-1"/>
                <w:lang w:eastAsia="zh-CN"/>
              </w:rPr>
              <w:t>危险货物事故应急</w:t>
            </w:r>
          </w:p>
        </w:tc>
      </w:tr>
      <w:tr w:rsidR="00720629">
        <w:trPr>
          <w:trHeight w:val="449"/>
        </w:trPr>
        <w:tc>
          <w:tcPr>
            <w:tcW w:w="8789" w:type="dxa"/>
          </w:tcPr>
          <w:p w:rsidR="00720629" w:rsidRDefault="00C940F2">
            <w:pPr>
              <w:pStyle w:val="TableText"/>
              <w:spacing w:before="127" w:line="219" w:lineRule="auto"/>
              <w:ind w:left="95"/>
              <w:rPr>
                <w:rFonts w:ascii="Times New Roman" w:hAnsi="Times New Roman"/>
                <w:lang w:eastAsia="zh-CN"/>
              </w:rPr>
            </w:pPr>
            <w:r>
              <w:rPr>
                <w:rFonts w:ascii="Times New Roman" w:hAnsi="Times New Roman"/>
                <w:lang w:eastAsia="zh-CN"/>
              </w:rPr>
              <w:t>1.</w:t>
            </w:r>
            <w:r>
              <w:rPr>
                <w:rFonts w:ascii="Times New Roman" w:hAnsi="Times New Roman"/>
                <w:lang w:eastAsia="zh-CN"/>
              </w:rPr>
              <w:t>固体散装危险货物事故应急处理技术和处理原则</w:t>
            </w:r>
          </w:p>
        </w:tc>
      </w:tr>
      <w:tr w:rsidR="00720629">
        <w:trPr>
          <w:trHeight w:val="455"/>
        </w:trPr>
        <w:tc>
          <w:tcPr>
            <w:tcW w:w="8789" w:type="dxa"/>
          </w:tcPr>
          <w:p w:rsidR="00720629" w:rsidRDefault="00C940F2">
            <w:pPr>
              <w:pStyle w:val="TableText"/>
              <w:spacing w:before="127" w:line="218"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固体散装危险货物事故报告职责、程序及内容</w:t>
            </w:r>
          </w:p>
        </w:tc>
      </w:tr>
    </w:tbl>
    <w:p w:rsidR="00720629" w:rsidRDefault="00720629">
      <w:pPr>
        <w:rPr>
          <w:rFonts w:ascii="Times New Roman" w:hAnsi="Times New Roman"/>
          <w:lang w:eastAsia="zh-CN"/>
        </w:rPr>
        <w:sectPr w:rsidR="00720629">
          <w:footerReference w:type="default" r:id="rId10"/>
          <w:pgSz w:w="11780" w:h="16650"/>
          <w:pgMar w:top="1415" w:right="1558" w:bottom="1701" w:left="1414" w:header="0" w:footer="1351" w:gutter="0"/>
          <w:cols w:space="720"/>
        </w:sectPr>
      </w:pPr>
    </w:p>
    <w:p w:rsidR="00720629" w:rsidRDefault="00720629">
      <w:pPr>
        <w:pStyle w:val="a3"/>
        <w:spacing w:line="284" w:lineRule="auto"/>
        <w:rPr>
          <w:rFonts w:ascii="Times New Roman" w:hAnsi="Times New Roman"/>
          <w:lang w:eastAsia="zh-CN"/>
        </w:rPr>
      </w:pPr>
    </w:p>
    <w:p w:rsidR="00720629" w:rsidRDefault="00C940F2">
      <w:pPr>
        <w:spacing w:line="580" w:lineRule="exact"/>
        <w:ind w:right="28" w:firstLineChars="200" w:firstLine="686"/>
        <w:rPr>
          <w:rFonts w:ascii="Times New Roman" w:eastAsia="仿宋" w:hAnsi="Times New Roman" w:cs="仿宋"/>
          <w:sz w:val="29"/>
          <w:szCs w:val="29"/>
          <w:lang w:eastAsia="zh-CN"/>
        </w:rPr>
      </w:pPr>
      <w:r>
        <w:rPr>
          <w:rFonts w:ascii="方正仿宋_GB2312" w:eastAsia="方正仿宋_GB2312" w:hAnsi="方正仿宋_GB2312" w:cs="方正仿宋_GB2312" w:hint="eastAsia"/>
          <w:spacing w:val="23"/>
          <w:sz w:val="32"/>
          <w:szCs w:val="32"/>
          <w:lang w:eastAsia="zh-CN"/>
        </w:rPr>
        <w:t>（</w:t>
      </w:r>
      <w:r>
        <w:rPr>
          <w:rFonts w:ascii="方正仿宋_GB2312" w:eastAsia="方正仿宋_GB2312" w:hAnsi="方正仿宋_GB2312" w:cs="方正仿宋_GB2312" w:hint="eastAsia"/>
          <w:spacing w:val="23"/>
          <w:sz w:val="32"/>
          <w:szCs w:val="32"/>
          <w:lang w:eastAsia="zh-CN"/>
        </w:rPr>
        <w:t>三</w:t>
      </w:r>
      <w:r>
        <w:rPr>
          <w:rFonts w:ascii="方正仿宋_GB2312" w:eastAsia="方正仿宋_GB2312" w:hAnsi="方正仿宋_GB2312" w:cs="方正仿宋_GB2312" w:hint="eastAsia"/>
          <w:spacing w:val="23"/>
          <w:sz w:val="32"/>
          <w:szCs w:val="32"/>
          <w:lang w:eastAsia="zh-CN"/>
        </w:rPr>
        <w:t>）</w:t>
      </w:r>
      <w:r>
        <w:rPr>
          <w:rFonts w:ascii="方正仿宋_GB2312" w:eastAsia="方正仿宋_GB2312" w:hAnsi="方正仿宋_GB2312" w:cs="方正仿宋_GB2312" w:hint="eastAsia"/>
          <w:spacing w:val="23"/>
          <w:sz w:val="32"/>
          <w:szCs w:val="32"/>
          <w:lang w:eastAsia="zh-CN"/>
        </w:rPr>
        <w:t>从事船舶载运散装液体危险货物进出港口申报人员考核</w:t>
      </w:r>
      <w:r>
        <w:rPr>
          <w:rFonts w:ascii="方正仿宋_GB2312" w:eastAsia="方正仿宋_GB2312" w:hAnsi="方正仿宋_GB2312" w:cs="方正仿宋_GB2312" w:hint="eastAsia"/>
          <w:spacing w:val="10"/>
          <w:sz w:val="32"/>
          <w:szCs w:val="32"/>
          <w:lang w:eastAsia="zh-CN"/>
        </w:rPr>
        <w:t>内容见下表。</w:t>
      </w:r>
    </w:p>
    <w:tbl>
      <w:tblPr>
        <w:tblStyle w:val="TableNormal"/>
        <w:tblW w:w="881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0"/>
      </w:tblGrid>
      <w:tr w:rsidR="00720629">
        <w:trPr>
          <w:trHeight w:val="454"/>
        </w:trPr>
        <w:tc>
          <w:tcPr>
            <w:tcW w:w="8810" w:type="dxa"/>
          </w:tcPr>
          <w:p w:rsidR="00720629" w:rsidRDefault="00C940F2">
            <w:pPr>
              <w:pStyle w:val="TableText"/>
              <w:spacing w:before="122" w:line="219" w:lineRule="auto"/>
              <w:ind w:left="1665"/>
              <w:rPr>
                <w:rFonts w:ascii="Times New Roman" w:hAnsi="Times New Roman"/>
                <w:lang w:eastAsia="zh-CN"/>
              </w:rPr>
            </w:pPr>
            <w:r>
              <w:rPr>
                <w:rFonts w:ascii="Times New Roman" w:hAnsi="Times New Roman"/>
                <w:lang w:eastAsia="zh-CN"/>
              </w:rPr>
              <w:t>从事船舶载运散装液体危险货物进出港口申报人员考核内容</w:t>
            </w:r>
          </w:p>
        </w:tc>
      </w:tr>
      <w:tr w:rsidR="00720629">
        <w:trPr>
          <w:trHeight w:val="450"/>
        </w:trPr>
        <w:tc>
          <w:tcPr>
            <w:tcW w:w="8810" w:type="dxa"/>
          </w:tcPr>
          <w:p w:rsidR="00720629" w:rsidRDefault="00C940F2">
            <w:pPr>
              <w:pStyle w:val="TableText"/>
              <w:spacing w:before="119" w:line="219" w:lineRule="auto"/>
              <w:ind w:left="3505"/>
              <w:rPr>
                <w:rFonts w:ascii="Times New Roman" w:hAnsi="Times New Roman"/>
              </w:rPr>
            </w:pPr>
            <w:proofErr w:type="spellStart"/>
            <w:r>
              <w:rPr>
                <w:rFonts w:ascii="Times New Roman" w:hAnsi="Times New Roman"/>
                <w:spacing w:val="-1"/>
              </w:rPr>
              <w:t>第一部分</w:t>
            </w:r>
            <w:proofErr w:type="spellEnd"/>
            <w:r>
              <w:rPr>
                <w:rFonts w:ascii="Times New Roman" w:hAnsi="Times New Roman"/>
                <w:spacing w:val="-1"/>
              </w:rPr>
              <w:t xml:space="preserve"> </w:t>
            </w:r>
            <w:proofErr w:type="spellStart"/>
            <w:r>
              <w:rPr>
                <w:rFonts w:ascii="Times New Roman" w:hAnsi="Times New Roman"/>
                <w:spacing w:val="-1"/>
              </w:rPr>
              <w:t>公共基础</w:t>
            </w:r>
            <w:proofErr w:type="spellEnd"/>
          </w:p>
        </w:tc>
      </w:tr>
      <w:tr w:rsidR="00720629">
        <w:trPr>
          <w:trHeight w:val="459"/>
        </w:trPr>
        <w:tc>
          <w:tcPr>
            <w:tcW w:w="8810" w:type="dxa"/>
          </w:tcPr>
          <w:p w:rsidR="00720629" w:rsidRDefault="00C940F2">
            <w:pPr>
              <w:pStyle w:val="TableText"/>
              <w:spacing w:before="128" w:line="219" w:lineRule="auto"/>
              <w:ind w:left="74"/>
              <w:rPr>
                <w:rFonts w:ascii="Times New Roman" w:hAnsi="Times New Roman"/>
              </w:rPr>
            </w:pPr>
            <w:r>
              <w:rPr>
                <w:rFonts w:ascii="Times New Roman" w:hAnsi="Times New Roman"/>
                <w:spacing w:val="1"/>
              </w:rPr>
              <w:t>1.</w:t>
            </w:r>
            <w:r>
              <w:rPr>
                <w:rFonts w:ascii="Times New Roman" w:hAnsi="Times New Roman"/>
                <w:spacing w:val="1"/>
              </w:rPr>
              <w:t>危险货物相关规定</w:t>
            </w:r>
          </w:p>
        </w:tc>
      </w:tr>
      <w:tr w:rsidR="00720629">
        <w:trPr>
          <w:trHeight w:val="789"/>
        </w:trPr>
        <w:tc>
          <w:tcPr>
            <w:tcW w:w="8810" w:type="dxa"/>
          </w:tcPr>
          <w:p w:rsidR="00720629" w:rsidRDefault="00C940F2">
            <w:pPr>
              <w:pStyle w:val="TableText"/>
              <w:spacing w:before="89" w:line="303" w:lineRule="auto"/>
              <w:ind w:left="130" w:hanging="57"/>
              <w:rPr>
                <w:rFonts w:ascii="Times New Roman" w:hAnsi="Times New Roman"/>
                <w:lang w:eastAsia="zh-CN"/>
              </w:rPr>
            </w:pPr>
            <w:r>
              <w:rPr>
                <w:rFonts w:ascii="Times New Roman" w:hAnsi="Times New Roman"/>
                <w:lang w:eastAsia="zh-CN"/>
              </w:rPr>
              <w:t>1.1</w:t>
            </w:r>
            <w:r>
              <w:rPr>
                <w:rFonts w:ascii="Times New Roman" w:hAnsi="Times New Roman"/>
                <w:lang w:eastAsia="zh-CN"/>
              </w:rPr>
              <w:t>水运危险货物相关的国际条约、技术规则和国内法规及其对船载危险货物和污染危害性货物</w:t>
            </w:r>
            <w:r>
              <w:rPr>
                <w:rFonts w:ascii="Times New Roman" w:hAnsi="Times New Roman"/>
                <w:spacing w:val="4"/>
                <w:lang w:eastAsia="zh-CN"/>
              </w:rPr>
              <w:t xml:space="preserve"> </w:t>
            </w:r>
            <w:r>
              <w:rPr>
                <w:rFonts w:ascii="Times New Roman" w:hAnsi="Times New Roman"/>
                <w:spacing w:val="1"/>
                <w:lang w:eastAsia="zh-CN"/>
              </w:rPr>
              <w:t>的相关要求</w:t>
            </w:r>
          </w:p>
        </w:tc>
      </w:tr>
      <w:tr w:rsidR="00720629">
        <w:trPr>
          <w:trHeight w:val="1529"/>
        </w:trPr>
        <w:tc>
          <w:tcPr>
            <w:tcW w:w="8810" w:type="dxa"/>
          </w:tcPr>
          <w:p w:rsidR="00720629" w:rsidRDefault="00C940F2">
            <w:pPr>
              <w:pStyle w:val="TableText"/>
              <w:spacing w:before="108" w:line="310" w:lineRule="auto"/>
              <w:ind w:left="74"/>
              <w:jc w:val="both"/>
              <w:rPr>
                <w:rFonts w:ascii="Times New Roman" w:hAnsi="Times New Roman"/>
                <w:lang w:eastAsia="zh-CN"/>
              </w:rPr>
            </w:pPr>
            <w:r>
              <w:rPr>
                <w:rFonts w:ascii="Times New Roman" w:hAnsi="Times New Roman"/>
                <w:spacing w:val="-12"/>
                <w:lang w:eastAsia="zh-CN"/>
              </w:rPr>
              <w:t>1.1.1</w:t>
            </w:r>
            <w:r>
              <w:rPr>
                <w:rFonts w:ascii="Times New Roman" w:hAnsi="Times New Roman"/>
                <w:spacing w:val="-12"/>
                <w:lang w:eastAsia="zh-CN"/>
              </w:rPr>
              <w:t>相关国际条约及技术规则：联合国《关于危险货物运输建议书》《国际海上人命安全公约》《国</w:t>
            </w:r>
            <w:r>
              <w:rPr>
                <w:rFonts w:ascii="Times New Roman" w:hAnsi="Times New Roman"/>
                <w:spacing w:val="3"/>
                <w:lang w:eastAsia="zh-CN"/>
              </w:rPr>
              <w:t xml:space="preserve"> </w:t>
            </w:r>
            <w:r>
              <w:rPr>
                <w:rFonts w:ascii="Times New Roman" w:hAnsi="Times New Roman"/>
                <w:spacing w:val="-5"/>
                <w:lang w:eastAsia="zh-CN"/>
              </w:rPr>
              <w:t>际防止船舶造成污染公约》《</w:t>
            </w:r>
            <w:r>
              <w:rPr>
                <w:rFonts w:ascii="Times New Roman" w:hAnsi="Times New Roman"/>
                <w:spacing w:val="-5"/>
                <w:lang w:eastAsia="zh-CN"/>
              </w:rPr>
              <w:t>1992</w:t>
            </w:r>
            <w:r>
              <w:rPr>
                <w:rFonts w:ascii="Times New Roman" w:hAnsi="Times New Roman"/>
                <w:spacing w:val="-5"/>
                <w:lang w:eastAsia="zh-CN"/>
              </w:rPr>
              <w:t>年国际油污损害民</w:t>
            </w:r>
            <w:r>
              <w:rPr>
                <w:rFonts w:ascii="Times New Roman" w:hAnsi="Times New Roman"/>
                <w:spacing w:val="-6"/>
                <w:lang w:eastAsia="zh-CN"/>
              </w:rPr>
              <w:t>事责任公约》《</w:t>
            </w:r>
            <w:r>
              <w:rPr>
                <w:rFonts w:ascii="Times New Roman" w:hAnsi="Times New Roman"/>
                <w:spacing w:val="-6"/>
                <w:lang w:eastAsia="zh-CN"/>
              </w:rPr>
              <w:t>2001</w:t>
            </w:r>
            <w:r>
              <w:rPr>
                <w:rFonts w:ascii="Times New Roman" w:hAnsi="Times New Roman"/>
                <w:spacing w:val="-6"/>
                <w:lang w:eastAsia="zh-CN"/>
              </w:rPr>
              <w:t>年国际燃油污染损害民事责任公约》《国际散装运输危险化学品船舶构造与设备规则》《国际散装运输液化气体船舶构造与</w:t>
            </w:r>
            <w:r>
              <w:rPr>
                <w:rFonts w:ascii="Times New Roman" w:hAnsi="Times New Roman"/>
                <w:spacing w:val="8"/>
                <w:lang w:eastAsia="zh-CN"/>
              </w:rPr>
              <w:t xml:space="preserve"> </w:t>
            </w:r>
            <w:r>
              <w:rPr>
                <w:rFonts w:ascii="Times New Roman" w:hAnsi="Times New Roman"/>
                <w:spacing w:val="7"/>
                <w:lang w:eastAsia="zh-CN"/>
              </w:rPr>
              <w:t>设备规则》等国际条约及规则</w:t>
            </w:r>
          </w:p>
        </w:tc>
      </w:tr>
      <w:tr w:rsidR="00720629">
        <w:trPr>
          <w:trHeight w:val="2967"/>
        </w:trPr>
        <w:tc>
          <w:tcPr>
            <w:tcW w:w="8810" w:type="dxa"/>
          </w:tcPr>
          <w:p w:rsidR="00720629" w:rsidRDefault="00C940F2">
            <w:pPr>
              <w:pStyle w:val="TableText"/>
              <w:spacing w:before="101" w:line="313" w:lineRule="auto"/>
              <w:ind w:left="74" w:firstLine="19"/>
              <w:jc w:val="both"/>
              <w:rPr>
                <w:rFonts w:ascii="Times New Roman" w:hAnsi="Times New Roman"/>
                <w:lang w:eastAsia="zh-CN"/>
              </w:rPr>
            </w:pPr>
            <w:r>
              <w:rPr>
                <w:rFonts w:ascii="Times New Roman" w:hAnsi="Times New Roman"/>
                <w:spacing w:val="-15"/>
                <w:lang w:eastAsia="zh-CN"/>
              </w:rPr>
              <w:t>1.1</w:t>
            </w:r>
            <w:r>
              <w:rPr>
                <w:rFonts w:ascii="Times New Roman" w:hAnsi="Times New Roman"/>
                <w:spacing w:val="-14"/>
                <w:lang w:eastAsia="zh-CN"/>
              </w:rPr>
              <w:t>.2</w:t>
            </w:r>
            <w:r>
              <w:rPr>
                <w:rFonts w:ascii="Times New Roman" w:hAnsi="Times New Roman"/>
                <w:spacing w:val="-14"/>
                <w:lang w:eastAsia="zh-CN"/>
              </w:rPr>
              <w:t>相关国内法律法规：《中华人民共和国海上交通安全法》《中华人民共和国安全生产法》《中</w:t>
            </w:r>
            <w:r>
              <w:rPr>
                <w:rFonts w:ascii="Times New Roman" w:hAnsi="Times New Roman"/>
                <w:spacing w:val="-11"/>
                <w:lang w:eastAsia="zh-CN"/>
              </w:rPr>
              <w:t>华</w:t>
            </w:r>
            <w:r>
              <w:rPr>
                <w:rFonts w:ascii="Times New Roman" w:hAnsi="Times New Roman"/>
                <w:spacing w:val="15"/>
                <w:lang w:eastAsia="zh-CN"/>
              </w:rPr>
              <w:t xml:space="preserve"> </w:t>
            </w:r>
            <w:r>
              <w:rPr>
                <w:rFonts w:ascii="Times New Roman" w:hAnsi="Times New Roman"/>
                <w:spacing w:val="-13"/>
                <w:lang w:eastAsia="zh-CN"/>
              </w:rPr>
              <w:t>人</w:t>
            </w:r>
            <w:r>
              <w:rPr>
                <w:rFonts w:ascii="Times New Roman" w:hAnsi="Times New Roman"/>
                <w:spacing w:val="-12"/>
                <w:lang w:eastAsia="zh-CN"/>
              </w:rPr>
              <w:t>民共和国海洋环境保护法》《中华人民共和国水污染防治法》《中华人民共和国长江保护法》《</w:t>
            </w:r>
            <w:r>
              <w:rPr>
                <w:rFonts w:ascii="Times New Roman" w:hAnsi="Times New Roman"/>
                <w:spacing w:val="-11"/>
                <w:lang w:eastAsia="zh-CN"/>
              </w:rPr>
              <w:t>危</w:t>
            </w:r>
            <w:r>
              <w:rPr>
                <w:rFonts w:ascii="Times New Roman" w:hAnsi="Times New Roman"/>
                <w:spacing w:val="11"/>
                <w:lang w:eastAsia="zh-CN"/>
              </w:rPr>
              <w:t xml:space="preserve"> </w:t>
            </w:r>
            <w:r>
              <w:rPr>
                <w:rFonts w:ascii="Times New Roman" w:hAnsi="Times New Roman"/>
                <w:spacing w:val="-7"/>
                <w:lang w:eastAsia="zh-CN"/>
              </w:rPr>
              <w:t>险化学品安全管理条例》《中华人民共和国内河交通安全管理条例》《防治船</w:t>
            </w:r>
            <w:r>
              <w:rPr>
                <w:rFonts w:ascii="Times New Roman" w:hAnsi="Times New Roman"/>
                <w:spacing w:val="-8"/>
                <w:lang w:eastAsia="zh-CN"/>
              </w:rPr>
              <w:t>舶污染海洋环境管理</w:t>
            </w:r>
            <w:r>
              <w:rPr>
                <w:rFonts w:ascii="Times New Roman" w:hAnsi="Times New Roman"/>
                <w:lang w:eastAsia="zh-CN"/>
              </w:rPr>
              <w:t xml:space="preserve"> </w:t>
            </w:r>
            <w:r>
              <w:rPr>
                <w:rFonts w:ascii="Times New Roman" w:hAnsi="Times New Roman"/>
                <w:spacing w:val="-7"/>
                <w:lang w:eastAsia="zh-CN"/>
              </w:rPr>
              <w:t>条例》《船舶载运危险货物安全监督管理规定》《危险货物水路运输从业人员</w:t>
            </w:r>
            <w:r>
              <w:rPr>
                <w:rFonts w:ascii="Times New Roman" w:hAnsi="Times New Roman"/>
                <w:spacing w:val="-8"/>
                <w:lang w:eastAsia="zh-CN"/>
              </w:rPr>
              <w:t>考核和从业资格管理</w:t>
            </w:r>
            <w:r>
              <w:rPr>
                <w:rFonts w:ascii="Times New Roman" w:hAnsi="Times New Roman"/>
                <w:lang w:eastAsia="zh-CN"/>
              </w:rPr>
              <w:t xml:space="preserve"> </w:t>
            </w:r>
            <w:r>
              <w:rPr>
                <w:rFonts w:ascii="Times New Roman" w:hAnsi="Times New Roman"/>
                <w:spacing w:val="-7"/>
                <w:lang w:eastAsia="zh-CN"/>
              </w:rPr>
              <w:t>规定》《防治船舶污染内河水域环境管理规定》《中华人民共和国船舶及其有关作业</w:t>
            </w:r>
            <w:r>
              <w:rPr>
                <w:rFonts w:ascii="Times New Roman" w:hAnsi="Times New Roman"/>
                <w:spacing w:val="-8"/>
                <w:lang w:eastAsia="zh-CN"/>
              </w:rPr>
              <w:t>活动污染海洋</w:t>
            </w:r>
            <w:r>
              <w:rPr>
                <w:rFonts w:ascii="Times New Roman" w:hAnsi="Times New Roman"/>
                <w:lang w:eastAsia="zh-CN"/>
              </w:rPr>
              <w:t xml:space="preserve"> </w:t>
            </w:r>
            <w:r>
              <w:rPr>
                <w:rFonts w:ascii="Times New Roman" w:hAnsi="Times New Roman"/>
                <w:spacing w:val="-7"/>
                <w:lang w:eastAsia="zh-CN"/>
              </w:rPr>
              <w:t>环境防治管理规定》《中华人民共和国海事行政许可条件规定》《船舶油污损害民事</w:t>
            </w:r>
            <w:r>
              <w:rPr>
                <w:rFonts w:ascii="Times New Roman" w:hAnsi="Times New Roman"/>
                <w:spacing w:val="-8"/>
                <w:lang w:eastAsia="zh-CN"/>
              </w:rPr>
              <w:t>责任保险实施</w:t>
            </w:r>
            <w:r>
              <w:rPr>
                <w:rFonts w:ascii="Times New Roman" w:hAnsi="Times New Roman"/>
                <w:lang w:eastAsia="zh-CN"/>
              </w:rPr>
              <w:t xml:space="preserve"> </w:t>
            </w:r>
            <w:r>
              <w:rPr>
                <w:rFonts w:ascii="Times New Roman" w:hAnsi="Times New Roman"/>
                <w:spacing w:val="-13"/>
                <w:lang w:eastAsia="zh-CN"/>
              </w:rPr>
              <w:t>办</w:t>
            </w:r>
            <w:r>
              <w:rPr>
                <w:rFonts w:ascii="Times New Roman" w:hAnsi="Times New Roman"/>
                <w:spacing w:val="-12"/>
                <w:lang w:eastAsia="zh-CN"/>
              </w:rPr>
              <w:t>法》《船载危险货物申报员和集装箱装箱现场检查员管理办法》《内河禁运危险</w:t>
            </w:r>
            <w:r>
              <w:rPr>
                <w:rFonts w:ascii="Times New Roman" w:hAnsi="Times New Roman"/>
                <w:spacing w:val="-12"/>
                <w:lang w:eastAsia="zh-CN"/>
              </w:rPr>
              <w:t>化学品目录》《</w:t>
            </w:r>
            <w:r>
              <w:rPr>
                <w:rFonts w:ascii="Times New Roman" w:hAnsi="Times New Roman"/>
                <w:spacing w:val="-11"/>
                <w:lang w:eastAsia="zh-CN"/>
              </w:rPr>
              <w:t>船</w:t>
            </w:r>
            <w:r>
              <w:rPr>
                <w:rFonts w:ascii="Times New Roman" w:hAnsi="Times New Roman"/>
                <w:spacing w:val="8"/>
                <w:lang w:eastAsia="zh-CN"/>
              </w:rPr>
              <w:t xml:space="preserve"> </w:t>
            </w:r>
            <w:r>
              <w:rPr>
                <w:rFonts w:ascii="Times New Roman" w:hAnsi="Times New Roman"/>
                <w:lang w:eastAsia="zh-CN"/>
              </w:rPr>
              <w:t>舶载运散装液体物质分类评估管理办法》等法律法规及其配套规</w:t>
            </w:r>
            <w:r>
              <w:rPr>
                <w:rFonts w:ascii="Times New Roman" w:hAnsi="Times New Roman"/>
                <w:spacing w:val="-1"/>
                <w:lang w:eastAsia="zh-CN"/>
              </w:rPr>
              <w:t>章和规范性文件</w:t>
            </w:r>
          </w:p>
        </w:tc>
      </w:tr>
      <w:tr w:rsidR="00720629">
        <w:trPr>
          <w:trHeight w:val="450"/>
        </w:trPr>
        <w:tc>
          <w:tcPr>
            <w:tcW w:w="8810" w:type="dxa"/>
          </w:tcPr>
          <w:p w:rsidR="00720629" w:rsidRDefault="00C940F2">
            <w:pPr>
              <w:pStyle w:val="TableText"/>
              <w:spacing w:before="124" w:line="219" w:lineRule="auto"/>
              <w:ind w:left="74"/>
              <w:rPr>
                <w:rFonts w:ascii="Times New Roman" w:hAnsi="Times New Roman"/>
                <w:lang w:eastAsia="zh-CN"/>
              </w:rPr>
            </w:pPr>
            <w:r>
              <w:rPr>
                <w:rFonts w:ascii="Times New Roman" w:hAnsi="Times New Roman"/>
                <w:lang w:eastAsia="zh-CN"/>
              </w:rPr>
              <w:t>1.2</w:t>
            </w:r>
            <w:r>
              <w:rPr>
                <w:rFonts w:ascii="Times New Roman" w:hAnsi="Times New Roman"/>
                <w:lang w:eastAsia="zh-CN"/>
              </w:rPr>
              <w:t>船载危险货物申报人员的权利和义务</w:t>
            </w:r>
          </w:p>
        </w:tc>
      </w:tr>
      <w:tr w:rsidR="00720629">
        <w:trPr>
          <w:trHeight w:val="460"/>
        </w:trPr>
        <w:tc>
          <w:tcPr>
            <w:tcW w:w="8810" w:type="dxa"/>
          </w:tcPr>
          <w:p w:rsidR="00720629" w:rsidRDefault="00C940F2">
            <w:pPr>
              <w:pStyle w:val="TableText"/>
              <w:spacing w:before="133" w:line="218" w:lineRule="auto"/>
              <w:ind w:left="74"/>
              <w:rPr>
                <w:rFonts w:ascii="Times New Roman" w:hAnsi="Times New Roman"/>
                <w:lang w:eastAsia="zh-CN"/>
              </w:rPr>
            </w:pPr>
            <w:r>
              <w:rPr>
                <w:rFonts w:ascii="Times New Roman" w:hAnsi="Times New Roman"/>
                <w:lang w:eastAsia="zh-CN"/>
              </w:rPr>
              <w:t>1.3</w:t>
            </w:r>
            <w:r>
              <w:rPr>
                <w:rFonts w:ascii="Times New Roman" w:hAnsi="Times New Roman"/>
                <w:lang w:eastAsia="zh-CN"/>
              </w:rPr>
              <w:t>船舶载运危险货物和污染危害性货物的申报和报告要求</w:t>
            </w:r>
          </w:p>
        </w:tc>
      </w:tr>
      <w:tr w:rsidR="00720629">
        <w:trPr>
          <w:trHeight w:val="460"/>
        </w:trPr>
        <w:tc>
          <w:tcPr>
            <w:tcW w:w="8810" w:type="dxa"/>
          </w:tcPr>
          <w:p w:rsidR="00720629" w:rsidRDefault="00C940F2">
            <w:pPr>
              <w:pStyle w:val="TableText"/>
              <w:spacing w:before="134" w:line="219" w:lineRule="auto"/>
              <w:ind w:left="74"/>
              <w:rPr>
                <w:rFonts w:ascii="Times New Roman" w:hAnsi="Times New Roman"/>
                <w:lang w:eastAsia="zh-CN"/>
              </w:rPr>
            </w:pPr>
            <w:r>
              <w:rPr>
                <w:rFonts w:ascii="Times New Roman" w:hAnsi="Times New Roman"/>
                <w:spacing w:val="-1"/>
                <w:lang w:eastAsia="zh-CN"/>
              </w:rPr>
              <w:t>2.</w:t>
            </w:r>
            <w:r>
              <w:rPr>
                <w:rFonts w:ascii="Times New Roman" w:hAnsi="Times New Roman"/>
                <w:spacing w:val="-1"/>
                <w:lang w:eastAsia="zh-CN"/>
              </w:rPr>
              <w:t>危险货物定义、特性和分类</w:t>
            </w:r>
          </w:p>
        </w:tc>
      </w:tr>
      <w:tr w:rsidR="00720629">
        <w:trPr>
          <w:trHeight w:val="449"/>
        </w:trPr>
        <w:tc>
          <w:tcPr>
            <w:tcW w:w="8810" w:type="dxa"/>
          </w:tcPr>
          <w:p w:rsidR="00720629" w:rsidRDefault="00C940F2">
            <w:pPr>
              <w:pStyle w:val="TableText"/>
              <w:spacing w:before="124" w:line="219" w:lineRule="auto"/>
              <w:ind w:left="74"/>
              <w:rPr>
                <w:rFonts w:ascii="Times New Roman" w:hAnsi="Times New Roman"/>
                <w:lang w:eastAsia="zh-CN"/>
              </w:rPr>
            </w:pPr>
            <w:r>
              <w:rPr>
                <w:rFonts w:ascii="Times New Roman" w:hAnsi="Times New Roman"/>
                <w:lang w:eastAsia="zh-CN"/>
              </w:rPr>
              <w:t>2.1</w:t>
            </w:r>
            <w:r>
              <w:rPr>
                <w:rFonts w:ascii="Times New Roman" w:hAnsi="Times New Roman"/>
                <w:lang w:eastAsia="zh-CN"/>
              </w:rPr>
              <w:t>不同的法律文件中对危险货物、危险化学品及污染危害性货物的定义和范围</w:t>
            </w:r>
          </w:p>
        </w:tc>
      </w:tr>
      <w:tr w:rsidR="00720629">
        <w:trPr>
          <w:trHeight w:val="450"/>
        </w:trPr>
        <w:tc>
          <w:tcPr>
            <w:tcW w:w="8810" w:type="dxa"/>
          </w:tcPr>
          <w:p w:rsidR="00720629" w:rsidRDefault="00C940F2">
            <w:pPr>
              <w:pStyle w:val="TableText"/>
              <w:spacing w:before="125" w:line="219" w:lineRule="auto"/>
              <w:ind w:left="74"/>
              <w:rPr>
                <w:rFonts w:ascii="Times New Roman" w:hAnsi="Times New Roman"/>
              </w:rPr>
            </w:pPr>
            <w:r>
              <w:rPr>
                <w:rFonts w:ascii="Times New Roman" w:hAnsi="Times New Roman"/>
                <w:spacing w:val="-1"/>
              </w:rPr>
              <w:t>2.2</w:t>
            </w:r>
            <w:r>
              <w:rPr>
                <w:rFonts w:ascii="Times New Roman" w:hAnsi="Times New Roman"/>
                <w:spacing w:val="-1"/>
              </w:rPr>
              <w:t>危险货物的特性</w:t>
            </w:r>
          </w:p>
        </w:tc>
      </w:tr>
      <w:tr w:rsidR="00720629">
        <w:trPr>
          <w:trHeight w:val="459"/>
        </w:trPr>
        <w:tc>
          <w:tcPr>
            <w:tcW w:w="8810" w:type="dxa"/>
          </w:tcPr>
          <w:p w:rsidR="00720629" w:rsidRDefault="00C940F2">
            <w:pPr>
              <w:pStyle w:val="TableText"/>
              <w:spacing w:before="135" w:line="219" w:lineRule="auto"/>
              <w:ind w:left="74"/>
              <w:rPr>
                <w:rFonts w:ascii="Times New Roman" w:hAnsi="Times New Roman"/>
                <w:lang w:eastAsia="zh-CN"/>
              </w:rPr>
            </w:pPr>
            <w:r>
              <w:rPr>
                <w:rFonts w:ascii="Times New Roman" w:hAnsi="Times New Roman"/>
                <w:spacing w:val="-1"/>
                <w:lang w:eastAsia="zh-CN"/>
              </w:rPr>
              <w:t>2.3</w:t>
            </w:r>
            <w:r>
              <w:rPr>
                <w:rFonts w:ascii="Times New Roman" w:hAnsi="Times New Roman"/>
                <w:spacing w:val="-1"/>
                <w:lang w:eastAsia="zh-CN"/>
              </w:rPr>
              <w:t>危险货物的不同运输形式及适用的国际条约或规范</w:t>
            </w:r>
          </w:p>
        </w:tc>
      </w:tr>
      <w:tr w:rsidR="00720629">
        <w:trPr>
          <w:trHeight w:val="460"/>
        </w:trPr>
        <w:tc>
          <w:tcPr>
            <w:tcW w:w="8810" w:type="dxa"/>
          </w:tcPr>
          <w:p w:rsidR="00720629" w:rsidRDefault="00C940F2">
            <w:pPr>
              <w:pStyle w:val="TableText"/>
              <w:spacing w:before="136" w:line="219" w:lineRule="auto"/>
              <w:ind w:left="3085"/>
              <w:rPr>
                <w:rFonts w:ascii="Times New Roman" w:hAnsi="Times New Roman"/>
                <w:lang w:eastAsia="zh-CN"/>
              </w:rPr>
            </w:pPr>
            <w:r>
              <w:rPr>
                <w:rFonts w:ascii="Times New Roman" w:hAnsi="Times New Roman"/>
                <w:spacing w:val="-1"/>
                <w:lang w:eastAsia="zh-CN"/>
              </w:rPr>
              <w:t>第二部分</w:t>
            </w:r>
            <w:r>
              <w:rPr>
                <w:rFonts w:ascii="Times New Roman" w:hAnsi="Times New Roman"/>
                <w:spacing w:val="-1"/>
                <w:lang w:eastAsia="zh-CN"/>
              </w:rPr>
              <w:t xml:space="preserve"> </w:t>
            </w:r>
            <w:r>
              <w:rPr>
                <w:rFonts w:ascii="Times New Roman" w:hAnsi="Times New Roman"/>
                <w:spacing w:val="-1"/>
                <w:lang w:eastAsia="zh-CN"/>
              </w:rPr>
              <w:t>散装液体货物运输</w:t>
            </w:r>
          </w:p>
        </w:tc>
      </w:tr>
      <w:tr w:rsidR="00720629">
        <w:trPr>
          <w:trHeight w:val="430"/>
        </w:trPr>
        <w:tc>
          <w:tcPr>
            <w:tcW w:w="8810" w:type="dxa"/>
          </w:tcPr>
          <w:p w:rsidR="00720629" w:rsidRDefault="00C940F2">
            <w:pPr>
              <w:pStyle w:val="TableText"/>
              <w:spacing w:before="116" w:line="219" w:lineRule="auto"/>
              <w:ind w:left="3245"/>
              <w:rPr>
                <w:rFonts w:ascii="Times New Roman" w:hAnsi="Times New Roman"/>
                <w:lang w:eastAsia="zh-CN"/>
              </w:rPr>
            </w:pPr>
            <w:r>
              <w:rPr>
                <w:rFonts w:ascii="Times New Roman" w:hAnsi="Times New Roman"/>
                <w:spacing w:val="-1"/>
                <w:lang w:eastAsia="zh-CN"/>
              </w:rPr>
              <w:t>A</w:t>
            </w:r>
            <w:r>
              <w:rPr>
                <w:rFonts w:ascii="Times New Roman" w:hAnsi="Times New Roman"/>
                <w:spacing w:val="-1"/>
                <w:lang w:eastAsia="zh-CN"/>
              </w:rPr>
              <w:t>部分</w:t>
            </w:r>
            <w:r>
              <w:rPr>
                <w:rFonts w:ascii="Times New Roman" w:hAnsi="Times New Roman"/>
                <w:spacing w:val="-1"/>
                <w:lang w:eastAsia="zh-CN"/>
              </w:rPr>
              <w:t xml:space="preserve"> </w:t>
            </w:r>
            <w:r>
              <w:rPr>
                <w:rFonts w:ascii="Times New Roman" w:hAnsi="Times New Roman"/>
                <w:spacing w:val="-1"/>
                <w:lang w:eastAsia="zh-CN"/>
              </w:rPr>
              <w:t>散装油类货物运输</w:t>
            </w:r>
          </w:p>
        </w:tc>
      </w:tr>
      <w:tr w:rsidR="00720629">
        <w:trPr>
          <w:trHeight w:val="449"/>
        </w:trPr>
        <w:tc>
          <w:tcPr>
            <w:tcW w:w="8810" w:type="dxa"/>
          </w:tcPr>
          <w:p w:rsidR="00720629" w:rsidRDefault="00C940F2">
            <w:pPr>
              <w:pStyle w:val="TableText"/>
              <w:spacing w:before="126" w:line="219" w:lineRule="auto"/>
              <w:ind w:left="85"/>
              <w:rPr>
                <w:rFonts w:ascii="Times New Roman" w:hAnsi="Times New Roman"/>
              </w:rPr>
            </w:pPr>
            <w:r>
              <w:rPr>
                <w:rFonts w:ascii="Times New Roman" w:hAnsi="Times New Roman"/>
                <w:spacing w:val="2"/>
              </w:rPr>
              <w:t>1.</w:t>
            </w:r>
            <w:r>
              <w:rPr>
                <w:rFonts w:ascii="Times New Roman" w:hAnsi="Times New Roman"/>
                <w:spacing w:val="2"/>
              </w:rPr>
              <w:t>基本知识</w:t>
            </w:r>
          </w:p>
        </w:tc>
      </w:tr>
      <w:tr w:rsidR="00720629">
        <w:trPr>
          <w:trHeight w:val="455"/>
        </w:trPr>
        <w:tc>
          <w:tcPr>
            <w:tcW w:w="8810" w:type="dxa"/>
          </w:tcPr>
          <w:p w:rsidR="00720629" w:rsidRDefault="00C940F2">
            <w:pPr>
              <w:pStyle w:val="TableText"/>
              <w:spacing w:before="127" w:line="219" w:lineRule="auto"/>
              <w:ind w:left="94"/>
              <w:rPr>
                <w:rFonts w:ascii="Times New Roman" w:hAnsi="Times New Roman"/>
                <w:lang w:eastAsia="zh-CN"/>
              </w:rPr>
            </w:pPr>
            <w:r>
              <w:rPr>
                <w:rFonts w:ascii="Times New Roman" w:hAnsi="Times New Roman"/>
                <w:lang w:eastAsia="zh-CN"/>
              </w:rPr>
              <w:t>1.1</w:t>
            </w:r>
            <w:r>
              <w:rPr>
                <w:rFonts w:ascii="Times New Roman" w:hAnsi="Times New Roman"/>
                <w:lang w:eastAsia="zh-CN"/>
              </w:rPr>
              <w:t>散装油类定义及散装油类货物名单</w:t>
            </w:r>
          </w:p>
        </w:tc>
      </w:tr>
    </w:tbl>
    <w:p w:rsidR="00720629" w:rsidRDefault="00720629">
      <w:pPr>
        <w:pStyle w:val="a3"/>
        <w:rPr>
          <w:rFonts w:ascii="Times New Roman" w:hAnsi="Times New Roman"/>
          <w:lang w:eastAsia="zh-CN"/>
        </w:rPr>
      </w:pPr>
    </w:p>
    <w:p w:rsidR="00720629" w:rsidRDefault="00720629">
      <w:pPr>
        <w:rPr>
          <w:rFonts w:ascii="Times New Roman" w:hAnsi="Times New Roman"/>
          <w:lang w:eastAsia="zh-CN"/>
        </w:rPr>
        <w:sectPr w:rsidR="00720629">
          <w:footerReference w:type="default" r:id="rId11"/>
          <w:pgSz w:w="11750" w:h="16610"/>
          <w:pgMar w:top="1411" w:right="1414" w:bottom="1699" w:left="1490" w:header="0" w:footer="1322" w:gutter="0"/>
          <w:cols w:space="720"/>
        </w:sectPr>
      </w:pPr>
    </w:p>
    <w:p w:rsidR="00720629" w:rsidRDefault="00720629">
      <w:pPr>
        <w:spacing w:before="85"/>
        <w:rPr>
          <w:rFonts w:ascii="Times New Roman" w:hAnsi="Times New Roman"/>
          <w:lang w:eastAsia="zh-CN"/>
        </w:rPr>
      </w:pPr>
    </w:p>
    <w:p w:rsidR="00720629" w:rsidRDefault="00720629">
      <w:pPr>
        <w:spacing w:before="84"/>
        <w:rPr>
          <w:rFonts w:ascii="Times New Roman" w:hAnsi="Times New Roman"/>
          <w:lang w:eastAsia="zh-CN"/>
        </w:rPr>
      </w:pPr>
    </w:p>
    <w:tbl>
      <w:tblPr>
        <w:tblStyle w:val="TableNormal"/>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9"/>
      </w:tblGrid>
      <w:tr w:rsidR="00720629">
        <w:trPr>
          <w:trHeight w:val="455"/>
        </w:trPr>
        <w:tc>
          <w:tcPr>
            <w:tcW w:w="8799" w:type="dxa"/>
          </w:tcPr>
          <w:p w:rsidR="00720629" w:rsidRDefault="00C940F2">
            <w:pPr>
              <w:pStyle w:val="TableText"/>
              <w:spacing w:before="123" w:line="219" w:lineRule="auto"/>
              <w:ind w:left="74"/>
              <w:rPr>
                <w:rFonts w:ascii="Times New Roman" w:hAnsi="Times New Roman"/>
                <w:lang w:eastAsia="zh-CN"/>
              </w:rPr>
            </w:pPr>
            <w:r>
              <w:rPr>
                <w:rFonts w:ascii="Times New Roman" w:hAnsi="Times New Roman"/>
                <w:spacing w:val="1"/>
                <w:lang w:eastAsia="zh-CN"/>
              </w:rPr>
              <w:t>1.2</w:t>
            </w:r>
            <w:r>
              <w:rPr>
                <w:rFonts w:ascii="Times New Roman" w:hAnsi="Times New Roman"/>
                <w:spacing w:val="1"/>
                <w:lang w:eastAsia="zh-CN"/>
              </w:rPr>
              <w:t>油船类型、油船防护结构</w:t>
            </w:r>
          </w:p>
        </w:tc>
      </w:tr>
      <w:tr w:rsidR="00720629">
        <w:trPr>
          <w:trHeight w:val="449"/>
        </w:trPr>
        <w:tc>
          <w:tcPr>
            <w:tcW w:w="8799" w:type="dxa"/>
          </w:tcPr>
          <w:p w:rsidR="00720629" w:rsidRDefault="00C940F2">
            <w:pPr>
              <w:pStyle w:val="TableText"/>
              <w:spacing w:before="117" w:line="219" w:lineRule="auto"/>
              <w:ind w:left="74"/>
              <w:rPr>
                <w:rFonts w:ascii="Times New Roman" w:hAnsi="Times New Roman"/>
                <w:lang w:eastAsia="zh-CN"/>
              </w:rPr>
            </w:pPr>
            <w:r>
              <w:rPr>
                <w:rFonts w:ascii="Times New Roman" w:hAnsi="Times New Roman"/>
                <w:lang w:eastAsia="zh-CN"/>
              </w:rPr>
              <w:t>1.3</w:t>
            </w:r>
            <w:proofErr w:type="gramStart"/>
            <w:r>
              <w:rPr>
                <w:rFonts w:ascii="Times New Roman" w:hAnsi="Times New Roman"/>
                <w:lang w:eastAsia="zh-CN"/>
              </w:rPr>
              <w:t>油船适装和</w:t>
            </w:r>
            <w:proofErr w:type="gramEnd"/>
            <w:r>
              <w:rPr>
                <w:rFonts w:ascii="Times New Roman" w:hAnsi="Times New Roman"/>
                <w:lang w:eastAsia="zh-CN"/>
              </w:rPr>
              <w:t>相关证书、文书要求</w:t>
            </w:r>
          </w:p>
        </w:tc>
      </w:tr>
      <w:tr w:rsidR="00720629">
        <w:trPr>
          <w:trHeight w:val="450"/>
        </w:trPr>
        <w:tc>
          <w:tcPr>
            <w:tcW w:w="8799" w:type="dxa"/>
          </w:tcPr>
          <w:p w:rsidR="00720629" w:rsidRDefault="00C940F2">
            <w:pPr>
              <w:pStyle w:val="TableText"/>
              <w:spacing w:before="119" w:line="219" w:lineRule="auto"/>
              <w:ind w:left="74"/>
              <w:rPr>
                <w:rFonts w:ascii="Times New Roman" w:hAnsi="Times New Roman"/>
              </w:rPr>
            </w:pPr>
            <w:r>
              <w:rPr>
                <w:rFonts w:ascii="Times New Roman" w:hAnsi="Times New Roman"/>
              </w:rPr>
              <w:t>1.4</w:t>
            </w:r>
            <w:r>
              <w:rPr>
                <w:rFonts w:ascii="Times New Roman" w:hAnsi="Times New Roman"/>
              </w:rPr>
              <w:t>油船排放控制和防污染管理要求</w:t>
            </w:r>
          </w:p>
        </w:tc>
      </w:tr>
      <w:tr w:rsidR="00720629">
        <w:trPr>
          <w:trHeight w:val="459"/>
        </w:trPr>
        <w:tc>
          <w:tcPr>
            <w:tcW w:w="8799" w:type="dxa"/>
          </w:tcPr>
          <w:p w:rsidR="00720629" w:rsidRDefault="00C940F2">
            <w:pPr>
              <w:pStyle w:val="TableText"/>
              <w:spacing w:before="129" w:line="219" w:lineRule="auto"/>
              <w:ind w:left="74"/>
              <w:rPr>
                <w:rFonts w:ascii="Times New Roman" w:hAnsi="Times New Roman"/>
              </w:rPr>
            </w:pPr>
            <w:r>
              <w:rPr>
                <w:rFonts w:ascii="Times New Roman" w:hAnsi="Times New Roman"/>
                <w:spacing w:val="1"/>
              </w:rPr>
              <w:t>1.5</w:t>
            </w:r>
            <w:r>
              <w:rPr>
                <w:rFonts w:ascii="Times New Roman" w:hAnsi="Times New Roman"/>
                <w:spacing w:val="1"/>
              </w:rPr>
              <w:t>内河禁限航有关要求</w:t>
            </w:r>
          </w:p>
        </w:tc>
      </w:tr>
      <w:tr w:rsidR="00720629">
        <w:trPr>
          <w:trHeight w:val="450"/>
        </w:trPr>
        <w:tc>
          <w:tcPr>
            <w:tcW w:w="8799" w:type="dxa"/>
          </w:tcPr>
          <w:p w:rsidR="00720629" w:rsidRDefault="00C940F2">
            <w:pPr>
              <w:pStyle w:val="TableText"/>
              <w:spacing w:before="118" w:line="218" w:lineRule="auto"/>
              <w:ind w:left="74"/>
              <w:rPr>
                <w:rFonts w:ascii="Times New Roman" w:hAnsi="Times New Roman"/>
                <w:lang w:eastAsia="zh-CN"/>
              </w:rPr>
            </w:pPr>
            <w:r>
              <w:rPr>
                <w:rFonts w:ascii="Times New Roman" w:hAnsi="Times New Roman"/>
                <w:lang w:eastAsia="zh-CN"/>
              </w:rPr>
              <w:t>2.</w:t>
            </w:r>
            <w:r>
              <w:rPr>
                <w:rFonts w:ascii="Times New Roman" w:hAnsi="Times New Roman"/>
                <w:lang w:eastAsia="zh-CN"/>
              </w:rPr>
              <w:t>散装油类货物申报和报告实务</w:t>
            </w:r>
          </w:p>
        </w:tc>
      </w:tr>
      <w:tr w:rsidR="00720629">
        <w:trPr>
          <w:trHeight w:val="459"/>
        </w:trPr>
        <w:tc>
          <w:tcPr>
            <w:tcW w:w="8799" w:type="dxa"/>
          </w:tcPr>
          <w:p w:rsidR="00720629" w:rsidRDefault="00C940F2">
            <w:pPr>
              <w:pStyle w:val="TableText"/>
              <w:spacing w:before="128" w:line="218" w:lineRule="auto"/>
              <w:ind w:left="74"/>
              <w:rPr>
                <w:rFonts w:ascii="Times New Roman" w:hAnsi="Times New Roman"/>
                <w:lang w:eastAsia="zh-CN"/>
              </w:rPr>
            </w:pPr>
            <w:r>
              <w:rPr>
                <w:rFonts w:ascii="Times New Roman" w:hAnsi="Times New Roman"/>
                <w:spacing w:val="1"/>
                <w:lang w:eastAsia="zh-CN"/>
              </w:rPr>
              <w:t>2.1</w:t>
            </w:r>
            <w:r>
              <w:rPr>
                <w:rFonts w:ascii="Times New Roman" w:hAnsi="Times New Roman"/>
                <w:spacing w:val="1"/>
                <w:lang w:eastAsia="zh-CN"/>
              </w:rPr>
              <w:t>散装油类申报和报告要求</w:t>
            </w:r>
          </w:p>
        </w:tc>
      </w:tr>
      <w:tr w:rsidR="00720629">
        <w:trPr>
          <w:trHeight w:val="449"/>
        </w:trPr>
        <w:tc>
          <w:tcPr>
            <w:tcW w:w="8799" w:type="dxa"/>
          </w:tcPr>
          <w:p w:rsidR="00720629" w:rsidRDefault="00C940F2">
            <w:pPr>
              <w:pStyle w:val="TableText"/>
              <w:spacing w:before="119" w:line="218" w:lineRule="auto"/>
              <w:ind w:left="74"/>
              <w:rPr>
                <w:rFonts w:ascii="Times New Roman" w:hAnsi="Times New Roman"/>
                <w:lang w:eastAsia="zh-CN"/>
              </w:rPr>
            </w:pPr>
            <w:r>
              <w:rPr>
                <w:rFonts w:ascii="Times New Roman" w:hAnsi="Times New Roman"/>
                <w:lang w:eastAsia="zh-CN"/>
              </w:rPr>
              <w:t>2.2</w:t>
            </w:r>
            <w:r>
              <w:rPr>
                <w:rFonts w:ascii="Times New Roman" w:hAnsi="Times New Roman"/>
                <w:lang w:eastAsia="zh-CN"/>
              </w:rPr>
              <w:t>申报、报告相关单证及附件的要求</w:t>
            </w:r>
          </w:p>
        </w:tc>
      </w:tr>
      <w:tr w:rsidR="00720629">
        <w:trPr>
          <w:trHeight w:val="450"/>
        </w:trPr>
        <w:tc>
          <w:tcPr>
            <w:tcW w:w="8799" w:type="dxa"/>
          </w:tcPr>
          <w:p w:rsidR="00720629" w:rsidRDefault="00C940F2">
            <w:pPr>
              <w:pStyle w:val="TableText"/>
              <w:spacing w:before="121" w:line="219" w:lineRule="auto"/>
              <w:ind w:left="74"/>
              <w:rPr>
                <w:rFonts w:ascii="Times New Roman" w:hAnsi="Times New Roman"/>
                <w:lang w:eastAsia="zh-CN"/>
              </w:rPr>
            </w:pPr>
            <w:r>
              <w:rPr>
                <w:rFonts w:ascii="Times New Roman" w:hAnsi="Times New Roman"/>
                <w:spacing w:val="1"/>
                <w:lang w:eastAsia="zh-CN"/>
              </w:rPr>
              <w:t>2.3</w:t>
            </w:r>
            <w:r>
              <w:rPr>
                <w:rFonts w:ascii="Times New Roman" w:hAnsi="Times New Roman"/>
                <w:spacing w:val="1"/>
                <w:lang w:eastAsia="zh-CN"/>
              </w:rPr>
              <w:t>申报单和声明书填写要素</w:t>
            </w:r>
          </w:p>
        </w:tc>
      </w:tr>
      <w:tr w:rsidR="00720629">
        <w:trPr>
          <w:trHeight w:val="459"/>
        </w:trPr>
        <w:tc>
          <w:tcPr>
            <w:tcW w:w="8799" w:type="dxa"/>
          </w:tcPr>
          <w:p w:rsidR="00720629" w:rsidRDefault="00C940F2">
            <w:pPr>
              <w:pStyle w:val="TableText"/>
              <w:spacing w:before="131" w:line="219" w:lineRule="auto"/>
              <w:ind w:left="74"/>
              <w:rPr>
                <w:rFonts w:ascii="Times New Roman" w:hAnsi="Times New Roman"/>
                <w:lang w:eastAsia="zh-CN"/>
              </w:rPr>
            </w:pPr>
            <w:r>
              <w:rPr>
                <w:rFonts w:ascii="Times New Roman" w:hAnsi="Times New Roman"/>
                <w:lang w:eastAsia="zh-CN"/>
              </w:rPr>
              <w:t>2.4</w:t>
            </w:r>
            <w:r>
              <w:rPr>
                <w:rFonts w:ascii="Times New Roman" w:hAnsi="Times New Roman"/>
                <w:lang w:eastAsia="zh-CN"/>
              </w:rPr>
              <w:t>货物适运、船舶适装、码头</w:t>
            </w:r>
            <w:proofErr w:type="gramStart"/>
            <w:r>
              <w:rPr>
                <w:rFonts w:ascii="Times New Roman" w:hAnsi="Times New Roman"/>
                <w:lang w:eastAsia="zh-CN"/>
              </w:rPr>
              <w:t>适靠要求</w:t>
            </w:r>
            <w:proofErr w:type="gramEnd"/>
          </w:p>
        </w:tc>
      </w:tr>
      <w:tr w:rsidR="00720629">
        <w:trPr>
          <w:trHeight w:val="450"/>
        </w:trPr>
        <w:tc>
          <w:tcPr>
            <w:tcW w:w="8799" w:type="dxa"/>
          </w:tcPr>
          <w:p w:rsidR="00720629" w:rsidRDefault="00C940F2">
            <w:pPr>
              <w:pStyle w:val="TableText"/>
              <w:spacing w:before="121" w:line="218" w:lineRule="auto"/>
              <w:ind w:left="74"/>
              <w:rPr>
                <w:rFonts w:ascii="Times New Roman" w:hAnsi="Times New Roman"/>
                <w:lang w:eastAsia="zh-CN"/>
              </w:rPr>
            </w:pPr>
            <w:r>
              <w:rPr>
                <w:rFonts w:ascii="Times New Roman" w:hAnsi="Times New Roman"/>
                <w:lang w:eastAsia="zh-CN"/>
              </w:rPr>
              <w:t>2.5</w:t>
            </w:r>
            <w:r>
              <w:rPr>
                <w:rFonts w:ascii="Times New Roman" w:hAnsi="Times New Roman"/>
                <w:lang w:eastAsia="zh-CN"/>
              </w:rPr>
              <w:t>书面、网上申报和报告操作要求</w:t>
            </w:r>
          </w:p>
        </w:tc>
      </w:tr>
      <w:tr w:rsidR="00720629">
        <w:trPr>
          <w:trHeight w:val="450"/>
        </w:trPr>
        <w:tc>
          <w:tcPr>
            <w:tcW w:w="8799" w:type="dxa"/>
          </w:tcPr>
          <w:p w:rsidR="00720629" w:rsidRDefault="00C940F2">
            <w:pPr>
              <w:pStyle w:val="TableText"/>
              <w:spacing w:before="123" w:line="219" w:lineRule="auto"/>
              <w:ind w:left="3045"/>
              <w:rPr>
                <w:rFonts w:ascii="Times New Roman" w:hAnsi="Times New Roman"/>
                <w:lang w:eastAsia="zh-CN"/>
              </w:rPr>
            </w:pPr>
            <w:r>
              <w:rPr>
                <w:rFonts w:ascii="Times New Roman" w:hAnsi="Times New Roman"/>
                <w:spacing w:val="-1"/>
                <w:lang w:eastAsia="zh-CN"/>
              </w:rPr>
              <w:t>B</w:t>
            </w:r>
            <w:r>
              <w:rPr>
                <w:rFonts w:ascii="Times New Roman" w:hAnsi="Times New Roman"/>
                <w:spacing w:val="-1"/>
                <w:lang w:eastAsia="zh-CN"/>
              </w:rPr>
              <w:t>部分</w:t>
            </w:r>
            <w:r>
              <w:rPr>
                <w:rFonts w:ascii="Times New Roman" w:hAnsi="Times New Roman"/>
                <w:spacing w:val="-1"/>
                <w:lang w:eastAsia="zh-CN"/>
              </w:rPr>
              <w:t xml:space="preserve"> </w:t>
            </w:r>
            <w:r>
              <w:rPr>
                <w:rFonts w:ascii="Times New Roman" w:hAnsi="Times New Roman"/>
                <w:spacing w:val="-1"/>
                <w:lang w:eastAsia="zh-CN"/>
              </w:rPr>
              <w:t>散装液体化学品运输</w:t>
            </w:r>
          </w:p>
        </w:tc>
      </w:tr>
      <w:tr w:rsidR="00720629">
        <w:trPr>
          <w:trHeight w:val="459"/>
        </w:trPr>
        <w:tc>
          <w:tcPr>
            <w:tcW w:w="8799" w:type="dxa"/>
          </w:tcPr>
          <w:p w:rsidR="00720629" w:rsidRDefault="00C940F2">
            <w:pPr>
              <w:pStyle w:val="TableText"/>
              <w:spacing w:before="132" w:line="219" w:lineRule="auto"/>
              <w:ind w:left="74"/>
              <w:rPr>
                <w:rFonts w:ascii="Times New Roman" w:hAnsi="Times New Roman"/>
              </w:rPr>
            </w:pPr>
            <w:r>
              <w:rPr>
                <w:rFonts w:ascii="Times New Roman" w:hAnsi="Times New Roman"/>
                <w:spacing w:val="2"/>
              </w:rPr>
              <w:t>1.</w:t>
            </w:r>
            <w:r>
              <w:rPr>
                <w:rFonts w:ascii="Times New Roman" w:hAnsi="Times New Roman"/>
                <w:spacing w:val="2"/>
              </w:rPr>
              <w:t>基本知识</w:t>
            </w:r>
          </w:p>
        </w:tc>
      </w:tr>
      <w:tr w:rsidR="00720629">
        <w:trPr>
          <w:trHeight w:val="449"/>
        </w:trPr>
        <w:tc>
          <w:tcPr>
            <w:tcW w:w="8799" w:type="dxa"/>
          </w:tcPr>
          <w:p w:rsidR="00720629" w:rsidRDefault="00C940F2">
            <w:pPr>
              <w:pStyle w:val="TableText"/>
              <w:spacing w:before="124" w:line="219" w:lineRule="auto"/>
              <w:ind w:left="74"/>
              <w:rPr>
                <w:rFonts w:ascii="Times New Roman" w:hAnsi="Times New Roman"/>
                <w:lang w:eastAsia="zh-CN"/>
              </w:rPr>
            </w:pPr>
            <w:r>
              <w:rPr>
                <w:rFonts w:ascii="Times New Roman" w:hAnsi="Times New Roman"/>
                <w:lang w:eastAsia="zh-CN"/>
              </w:rPr>
              <w:t>1.1</w:t>
            </w:r>
            <w:r>
              <w:rPr>
                <w:rFonts w:ascii="Times New Roman" w:hAnsi="Times New Roman"/>
                <w:lang w:eastAsia="zh-CN"/>
              </w:rPr>
              <w:t>散装液体化学品的定义、分类及危险特性</w:t>
            </w:r>
          </w:p>
        </w:tc>
      </w:tr>
      <w:tr w:rsidR="00720629">
        <w:trPr>
          <w:trHeight w:val="459"/>
        </w:trPr>
        <w:tc>
          <w:tcPr>
            <w:tcW w:w="8799" w:type="dxa"/>
          </w:tcPr>
          <w:p w:rsidR="00720629" w:rsidRDefault="00C940F2">
            <w:pPr>
              <w:pStyle w:val="TableText"/>
              <w:spacing w:before="135" w:line="219" w:lineRule="auto"/>
              <w:ind w:left="74"/>
              <w:rPr>
                <w:rFonts w:ascii="Times New Roman" w:hAnsi="Times New Roman"/>
                <w:lang w:eastAsia="zh-CN"/>
              </w:rPr>
            </w:pPr>
            <w:r>
              <w:rPr>
                <w:rFonts w:ascii="Times New Roman" w:hAnsi="Times New Roman"/>
                <w:lang w:eastAsia="zh-CN"/>
              </w:rPr>
              <w:t>1.2</w:t>
            </w:r>
            <w:r>
              <w:rPr>
                <w:rFonts w:ascii="Times New Roman" w:hAnsi="Times New Roman"/>
                <w:lang w:eastAsia="zh-CN"/>
              </w:rPr>
              <w:t>散装液体化学品船</w:t>
            </w:r>
            <w:proofErr w:type="gramStart"/>
            <w:r>
              <w:rPr>
                <w:rFonts w:ascii="Times New Roman" w:hAnsi="Times New Roman"/>
                <w:lang w:eastAsia="zh-CN"/>
              </w:rPr>
              <w:t>舶</w:t>
            </w:r>
            <w:proofErr w:type="gramEnd"/>
            <w:r>
              <w:rPr>
                <w:rFonts w:ascii="Times New Roman" w:hAnsi="Times New Roman"/>
                <w:lang w:eastAsia="zh-CN"/>
              </w:rPr>
              <w:t>的定义、构造和设备要求</w:t>
            </w:r>
          </w:p>
        </w:tc>
      </w:tr>
      <w:tr w:rsidR="00720629">
        <w:trPr>
          <w:trHeight w:val="450"/>
        </w:trPr>
        <w:tc>
          <w:tcPr>
            <w:tcW w:w="8799" w:type="dxa"/>
          </w:tcPr>
          <w:p w:rsidR="00720629" w:rsidRDefault="00C940F2">
            <w:pPr>
              <w:pStyle w:val="TableText"/>
              <w:spacing w:before="125" w:line="219" w:lineRule="auto"/>
              <w:ind w:left="74"/>
              <w:rPr>
                <w:rFonts w:ascii="Times New Roman" w:hAnsi="Times New Roman"/>
                <w:lang w:eastAsia="zh-CN"/>
              </w:rPr>
            </w:pPr>
            <w:r>
              <w:rPr>
                <w:rFonts w:ascii="Times New Roman" w:hAnsi="Times New Roman"/>
                <w:lang w:eastAsia="zh-CN"/>
              </w:rPr>
              <w:t>1.3</w:t>
            </w:r>
            <w:r>
              <w:rPr>
                <w:rFonts w:ascii="Times New Roman" w:hAnsi="Times New Roman"/>
                <w:lang w:eastAsia="zh-CN"/>
              </w:rPr>
              <w:t>散装液体化学品相关运输要求、货物名录及查询使用方法</w:t>
            </w:r>
          </w:p>
        </w:tc>
      </w:tr>
      <w:tr w:rsidR="00720629">
        <w:trPr>
          <w:trHeight w:val="450"/>
        </w:trPr>
        <w:tc>
          <w:tcPr>
            <w:tcW w:w="8799" w:type="dxa"/>
          </w:tcPr>
          <w:p w:rsidR="00720629" w:rsidRDefault="00C940F2">
            <w:pPr>
              <w:pStyle w:val="TableText"/>
              <w:spacing w:before="125" w:line="219" w:lineRule="auto"/>
              <w:ind w:left="74"/>
              <w:rPr>
                <w:rFonts w:ascii="Times New Roman" w:hAnsi="Times New Roman"/>
                <w:lang w:eastAsia="zh-CN"/>
              </w:rPr>
            </w:pPr>
            <w:r>
              <w:rPr>
                <w:rFonts w:ascii="Times New Roman" w:hAnsi="Times New Roman"/>
                <w:lang w:eastAsia="zh-CN"/>
              </w:rPr>
              <w:t>1.4</w:t>
            </w:r>
            <w:r>
              <w:rPr>
                <w:rFonts w:ascii="Times New Roman" w:hAnsi="Times New Roman"/>
                <w:lang w:eastAsia="zh-CN"/>
              </w:rPr>
              <w:t>散装液体化学品船</w:t>
            </w:r>
            <w:proofErr w:type="gramStart"/>
            <w:r>
              <w:rPr>
                <w:rFonts w:ascii="Times New Roman" w:hAnsi="Times New Roman"/>
                <w:lang w:eastAsia="zh-CN"/>
              </w:rPr>
              <w:t>舶适装</w:t>
            </w:r>
            <w:proofErr w:type="gramEnd"/>
            <w:r>
              <w:rPr>
                <w:rFonts w:ascii="Times New Roman" w:hAnsi="Times New Roman"/>
                <w:lang w:eastAsia="zh-CN"/>
              </w:rPr>
              <w:t>证书要求</w:t>
            </w:r>
          </w:p>
        </w:tc>
      </w:tr>
      <w:tr w:rsidR="00720629">
        <w:trPr>
          <w:trHeight w:val="460"/>
        </w:trPr>
        <w:tc>
          <w:tcPr>
            <w:tcW w:w="8799" w:type="dxa"/>
          </w:tcPr>
          <w:p w:rsidR="00720629" w:rsidRDefault="00C940F2">
            <w:pPr>
              <w:pStyle w:val="TableText"/>
              <w:spacing w:before="134" w:line="218" w:lineRule="auto"/>
              <w:ind w:left="74"/>
              <w:rPr>
                <w:rFonts w:ascii="Times New Roman" w:hAnsi="Times New Roman"/>
                <w:lang w:eastAsia="zh-CN"/>
              </w:rPr>
            </w:pPr>
            <w:r>
              <w:rPr>
                <w:rFonts w:ascii="Times New Roman" w:hAnsi="Times New Roman"/>
                <w:lang w:eastAsia="zh-CN"/>
              </w:rPr>
              <w:t>1.5</w:t>
            </w:r>
            <w:r>
              <w:rPr>
                <w:rFonts w:ascii="Times New Roman" w:hAnsi="Times New Roman"/>
                <w:lang w:eastAsia="zh-CN"/>
              </w:rPr>
              <w:t>散装液体化学品运输分类评估要求</w:t>
            </w:r>
          </w:p>
        </w:tc>
      </w:tr>
      <w:tr w:rsidR="00720629">
        <w:trPr>
          <w:trHeight w:val="449"/>
        </w:trPr>
        <w:tc>
          <w:tcPr>
            <w:tcW w:w="8799" w:type="dxa"/>
          </w:tcPr>
          <w:p w:rsidR="00720629" w:rsidRDefault="00C940F2">
            <w:pPr>
              <w:pStyle w:val="TableText"/>
              <w:spacing w:before="125" w:line="219" w:lineRule="auto"/>
              <w:ind w:left="74"/>
              <w:rPr>
                <w:rFonts w:ascii="Times New Roman" w:hAnsi="Times New Roman"/>
                <w:lang w:eastAsia="zh-CN"/>
              </w:rPr>
            </w:pPr>
            <w:r>
              <w:rPr>
                <w:rFonts w:ascii="Times New Roman" w:hAnsi="Times New Roman"/>
                <w:lang w:eastAsia="zh-CN"/>
              </w:rPr>
              <w:t>1.6</w:t>
            </w:r>
            <w:r>
              <w:rPr>
                <w:rFonts w:ascii="Times New Roman" w:hAnsi="Times New Roman"/>
                <w:lang w:eastAsia="zh-CN"/>
              </w:rPr>
              <w:t>散装液体化学品添加剂</w:t>
            </w:r>
            <w:r>
              <w:rPr>
                <w:rFonts w:ascii="Times New Roman" w:hAnsi="Times New Roman"/>
                <w:lang w:eastAsia="zh-CN"/>
              </w:rPr>
              <w:t>/</w:t>
            </w:r>
            <w:r>
              <w:rPr>
                <w:rFonts w:ascii="Times New Roman" w:hAnsi="Times New Roman"/>
                <w:lang w:eastAsia="zh-CN"/>
              </w:rPr>
              <w:t>抑制剂相关知识</w:t>
            </w:r>
          </w:p>
        </w:tc>
      </w:tr>
      <w:tr w:rsidR="00720629">
        <w:trPr>
          <w:trHeight w:val="450"/>
        </w:trPr>
        <w:tc>
          <w:tcPr>
            <w:tcW w:w="8799" w:type="dxa"/>
          </w:tcPr>
          <w:p w:rsidR="00720629" w:rsidRDefault="00C940F2">
            <w:pPr>
              <w:pStyle w:val="TableText"/>
              <w:spacing w:before="127" w:line="219" w:lineRule="auto"/>
              <w:ind w:left="74"/>
              <w:rPr>
                <w:rFonts w:ascii="Times New Roman" w:hAnsi="Times New Roman"/>
                <w:lang w:eastAsia="zh-CN"/>
              </w:rPr>
            </w:pPr>
            <w:r>
              <w:rPr>
                <w:rFonts w:ascii="Times New Roman" w:hAnsi="Times New Roman"/>
                <w:lang w:eastAsia="zh-CN"/>
              </w:rPr>
              <w:t>1.7</w:t>
            </w:r>
            <w:r>
              <w:rPr>
                <w:rFonts w:ascii="Times New Roman" w:hAnsi="Times New Roman"/>
                <w:lang w:eastAsia="zh-CN"/>
              </w:rPr>
              <w:t>散装液体化学品洗舱及洗舱水排放控制要求</w:t>
            </w:r>
          </w:p>
        </w:tc>
      </w:tr>
      <w:tr w:rsidR="00720629">
        <w:trPr>
          <w:trHeight w:val="460"/>
        </w:trPr>
        <w:tc>
          <w:tcPr>
            <w:tcW w:w="8799" w:type="dxa"/>
          </w:tcPr>
          <w:p w:rsidR="00720629" w:rsidRDefault="00C940F2">
            <w:pPr>
              <w:pStyle w:val="TableText"/>
              <w:spacing w:before="137" w:line="219" w:lineRule="auto"/>
              <w:ind w:left="74"/>
              <w:rPr>
                <w:rFonts w:ascii="Times New Roman" w:hAnsi="Times New Roman"/>
                <w:lang w:eastAsia="zh-CN"/>
              </w:rPr>
            </w:pPr>
            <w:r>
              <w:rPr>
                <w:rFonts w:ascii="Times New Roman" w:hAnsi="Times New Roman"/>
                <w:lang w:eastAsia="zh-CN"/>
              </w:rPr>
              <w:t>1.8</w:t>
            </w:r>
            <w:r>
              <w:rPr>
                <w:rFonts w:ascii="Times New Roman" w:hAnsi="Times New Roman"/>
                <w:lang w:eastAsia="zh-CN"/>
              </w:rPr>
              <w:t>内河禁运、</w:t>
            </w:r>
            <w:proofErr w:type="gramStart"/>
            <w:r>
              <w:rPr>
                <w:rFonts w:ascii="Times New Roman" w:hAnsi="Times New Roman"/>
                <w:lang w:eastAsia="zh-CN"/>
              </w:rPr>
              <w:t>禁限航有关</w:t>
            </w:r>
            <w:proofErr w:type="gramEnd"/>
            <w:r>
              <w:rPr>
                <w:rFonts w:ascii="Times New Roman" w:hAnsi="Times New Roman"/>
                <w:lang w:eastAsia="zh-CN"/>
              </w:rPr>
              <w:t>要求</w:t>
            </w:r>
          </w:p>
        </w:tc>
      </w:tr>
      <w:tr w:rsidR="00720629">
        <w:trPr>
          <w:trHeight w:val="450"/>
        </w:trPr>
        <w:tc>
          <w:tcPr>
            <w:tcW w:w="8799" w:type="dxa"/>
          </w:tcPr>
          <w:p w:rsidR="00720629" w:rsidRDefault="00C940F2">
            <w:pPr>
              <w:pStyle w:val="TableText"/>
              <w:spacing w:before="125" w:line="218" w:lineRule="auto"/>
              <w:ind w:left="74"/>
              <w:rPr>
                <w:rFonts w:ascii="Times New Roman" w:hAnsi="Times New Roman"/>
                <w:lang w:eastAsia="zh-CN"/>
              </w:rPr>
            </w:pPr>
            <w:r>
              <w:rPr>
                <w:rFonts w:ascii="Times New Roman" w:hAnsi="Times New Roman"/>
                <w:lang w:eastAsia="zh-CN"/>
              </w:rPr>
              <w:t>2.</w:t>
            </w:r>
            <w:r>
              <w:rPr>
                <w:rFonts w:ascii="Times New Roman" w:hAnsi="Times New Roman"/>
                <w:lang w:eastAsia="zh-CN"/>
              </w:rPr>
              <w:t>散装液体化学品申报和报告实务</w:t>
            </w:r>
          </w:p>
        </w:tc>
      </w:tr>
      <w:tr w:rsidR="00720629">
        <w:trPr>
          <w:trHeight w:val="450"/>
        </w:trPr>
        <w:tc>
          <w:tcPr>
            <w:tcW w:w="8799" w:type="dxa"/>
          </w:tcPr>
          <w:p w:rsidR="00720629" w:rsidRDefault="00C940F2">
            <w:pPr>
              <w:pStyle w:val="TableText"/>
              <w:spacing w:before="125" w:line="218" w:lineRule="auto"/>
              <w:ind w:left="74"/>
              <w:rPr>
                <w:rFonts w:ascii="Times New Roman" w:hAnsi="Times New Roman"/>
                <w:lang w:eastAsia="zh-CN"/>
              </w:rPr>
            </w:pPr>
            <w:r>
              <w:rPr>
                <w:rFonts w:ascii="Times New Roman" w:hAnsi="Times New Roman"/>
                <w:lang w:eastAsia="zh-CN"/>
              </w:rPr>
              <w:t>2.1</w:t>
            </w:r>
            <w:r>
              <w:rPr>
                <w:rFonts w:ascii="Times New Roman" w:hAnsi="Times New Roman"/>
                <w:lang w:eastAsia="zh-CN"/>
              </w:rPr>
              <w:t>散装液体化学品申报和报告要求</w:t>
            </w:r>
          </w:p>
        </w:tc>
      </w:tr>
      <w:tr w:rsidR="00720629">
        <w:trPr>
          <w:trHeight w:val="459"/>
        </w:trPr>
        <w:tc>
          <w:tcPr>
            <w:tcW w:w="8799" w:type="dxa"/>
          </w:tcPr>
          <w:p w:rsidR="00720629" w:rsidRDefault="00C940F2">
            <w:pPr>
              <w:pStyle w:val="TableText"/>
              <w:spacing w:before="135" w:line="218" w:lineRule="auto"/>
              <w:ind w:left="74"/>
              <w:rPr>
                <w:rFonts w:ascii="Times New Roman" w:hAnsi="Times New Roman"/>
                <w:lang w:eastAsia="zh-CN"/>
              </w:rPr>
            </w:pPr>
            <w:r>
              <w:rPr>
                <w:rFonts w:ascii="Times New Roman" w:hAnsi="Times New Roman"/>
                <w:lang w:eastAsia="zh-CN"/>
              </w:rPr>
              <w:t>2.2</w:t>
            </w:r>
            <w:r>
              <w:rPr>
                <w:rFonts w:ascii="Times New Roman" w:hAnsi="Times New Roman"/>
                <w:lang w:eastAsia="zh-CN"/>
              </w:rPr>
              <w:t>申报和报告相关单证及附件的要求</w:t>
            </w:r>
          </w:p>
        </w:tc>
      </w:tr>
      <w:tr w:rsidR="00720629">
        <w:trPr>
          <w:trHeight w:val="460"/>
        </w:trPr>
        <w:tc>
          <w:tcPr>
            <w:tcW w:w="8799" w:type="dxa"/>
          </w:tcPr>
          <w:p w:rsidR="00720629" w:rsidRDefault="00C940F2">
            <w:pPr>
              <w:pStyle w:val="TableText"/>
              <w:spacing w:before="137" w:line="219" w:lineRule="auto"/>
              <w:ind w:left="74"/>
              <w:rPr>
                <w:rFonts w:ascii="Times New Roman" w:hAnsi="Times New Roman"/>
                <w:lang w:eastAsia="zh-CN"/>
              </w:rPr>
            </w:pPr>
            <w:r>
              <w:rPr>
                <w:rFonts w:ascii="Times New Roman" w:hAnsi="Times New Roman"/>
                <w:spacing w:val="1"/>
                <w:lang w:eastAsia="zh-CN"/>
              </w:rPr>
              <w:t>2.3</w:t>
            </w:r>
            <w:r>
              <w:rPr>
                <w:rFonts w:ascii="Times New Roman" w:hAnsi="Times New Roman"/>
                <w:spacing w:val="1"/>
                <w:lang w:eastAsia="zh-CN"/>
              </w:rPr>
              <w:t>申报单和声明书填写要素</w:t>
            </w:r>
          </w:p>
        </w:tc>
      </w:tr>
      <w:tr w:rsidR="00720629">
        <w:trPr>
          <w:trHeight w:val="450"/>
        </w:trPr>
        <w:tc>
          <w:tcPr>
            <w:tcW w:w="8799" w:type="dxa"/>
          </w:tcPr>
          <w:p w:rsidR="00720629" w:rsidRDefault="00C940F2">
            <w:pPr>
              <w:pStyle w:val="TableText"/>
              <w:spacing w:before="127" w:line="219" w:lineRule="auto"/>
              <w:ind w:left="74"/>
              <w:rPr>
                <w:rFonts w:ascii="Times New Roman" w:hAnsi="Times New Roman"/>
                <w:lang w:eastAsia="zh-CN"/>
              </w:rPr>
            </w:pPr>
            <w:r>
              <w:rPr>
                <w:rFonts w:ascii="Times New Roman" w:hAnsi="Times New Roman"/>
                <w:lang w:eastAsia="zh-CN"/>
              </w:rPr>
              <w:t>2.4</w:t>
            </w:r>
            <w:r>
              <w:rPr>
                <w:rFonts w:ascii="Times New Roman" w:hAnsi="Times New Roman"/>
                <w:lang w:eastAsia="zh-CN"/>
              </w:rPr>
              <w:t>货物适运、船舶适装、码头</w:t>
            </w:r>
            <w:proofErr w:type="gramStart"/>
            <w:r>
              <w:rPr>
                <w:rFonts w:ascii="Times New Roman" w:hAnsi="Times New Roman"/>
                <w:lang w:eastAsia="zh-CN"/>
              </w:rPr>
              <w:t>适靠要求</w:t>
            </w:r>
            <w:proofErr w:type="gramEnd"/>
          </w:p>
        </w:tc>
      </w:tr>
      <w:tr w:rsidR="00720629">
        <w:trPr>
          <w:trHeight w:val="450"/>
        </w:trPr>
        <w:tc>
          <w:tcPr>
            <w:tcW w:w="8799" w:type="dxa"/>
          </w:tcPr>
          <w:p w:rsidR="00720629" w:rsidRDefault="00C940F2">
            <w:pPr>
              <w:pStyle w:val="TableText"/>
              <w:spacing w:before="126" w:line="218" w:lineRule="auto"/>
              <w:ind w:left="74"/>
              <w:rPr>
                <w:rFonts w:ascii="Times New Roman" w:hAnsi="Times New Roman"/>
                <w:lang w:eastAsia="zh-CN"/>
              </w:rPr>
            </w:pPr>
            <w:r>
              <w:rPr>
                <w:rFonts w:ascii="Times New Roman" w:hAnsi="Times New Roman"/>
                <w:lang w:eastAsia="zh-CN"/>
              </w:rPr>
              <w:t>2.5</w:t>
            </w:r>
            <w:r>
              <w:rPr>
                <w:rFonts w:ascii="Times New Roman" w:hAnsi="Times New Roman"/>
                <w:lang w:eastAsia="zh-CN"/>
              </w:rPr>
              <w:t>书面、网上申报和报告操作要求</w:t>
            </w:r>
          </w:p>
        </w:tc>
      </w:tr>
      <w:tr w:rsidR="00720629">
        <w:trPr>
          <w:trHeight w:val="434"/>
        </w:trPr>
        <w:tc>
          <w:tcPr>
            <w:tcW w:w="8799" w:type="dxa"/>
          </w:tcPr>
          <w:p w:rsidR="00720629" w:rsidRDefault="00C940F2">
            <w:pPr>
              <w:pStyle w:val="TableText"/>
              <w:spacing w:before="118" w:line="219" w:lineRule="auto"/>
              <w:ind w:left="3164"/>
              <w:rPr>
                <w:rFonts w:ascii="Times New Roman" w:hAnsi="Times New Roman"/>
                <w:lang w:eastAsia="zh-CN"/>
              </w:rPr>
            </w:pPr>
            <w:r>
              <w:rPr>
                <w:rFonts w:ascii="Times New Roman" w:hAnsi="Times New Roman"/>
                <w:spacing w:val="-1"/>
                <w:lang w:eastAsia="zh-CN"/>
              </w:rPr>
              <w:t>C</w:t>
            </w:r>
            <w:r>
              <w:rPr>
                <w:rFonts w:ascii="Times New Roman" w:hAnsi="Times New Roman"/>
                <w:spacing w:val="-1"/>
                <w:lang w:eastAsia="zh-CN"/>
              </w:rPr>
              <w:t>部分</w:t>
            </w:r>
            <w:r>
              <w:rPr>
                <w:rFonts w:ascii="Times New Roman" w:hAnsi="Times New Roman"/>
                <w:spacing w:val="-1"/>
                <w:lang w:eastAsia="zh-CN"/>
              </w:rPr>
              <w:t xml:space="preserve"> </w:t>
            </w:r>
            <w:r>
              <w:rPr>
                <w:rFonts w:ascii="Times New Roman" w:hAnsi="Times New Roman"/>
                <w:spacing w:val="-1"/>
                <w:lang w:eastAsia="zh-CN"/>
              </w:rPr>
              <w:t>散装液化气体运输</w:t>
            </w:r>
          </w:p>
        </w:tc>
      </w:tr>
    </w:tbl>
    <w:p w:rsidR="00720629" w:rsidRDefault="00720629">
      <w:pPr>
        <w:pStyle w:val="a3"/>
        <w:rPr>
          <w:rFonts w:ascii="Times New Roman" w:hAnsi="Times New Roman"/>
          <w:lang w:eastAsia="zh-CN"/>
        </w:rPr>
      </w:pPr>
    </w:p>
    <w:p w:rsidR="00720629" w:rsidRDefault="00720629">
      <w:pPr>
        <w:rPr>
          <w:rFonts w:ascii="Times New Roman" w:hAnsi="Times New Roman"/>
          <w:lang w:eastAsia="zh-CN"/>
        </w:rPr>
        <w:sectPr w:rsidR="00720629">
          <w:footerReference w:type="default" r:id="rId12"/>
          <w:pgSz w:w="11830" w:h="16620"/>
          <w:pgMar w:top="1412" w:right="1445" w:bottom="1699" w:left="1575" w:header="0" w:footer="1322" w:gutter="0"/>
          <w:cols w:space="720"/>
        </w:sectPr>
      </w:pPr>
    </w:p>
    <w:p w:rsidR="00720629" w:rsidRDefault="00720629">
      <w:pPr>
        <w:spacing w:before="106"/>
        <w:rPr>
          <w:rFonts w:ascii="Times New Roman" w:hAnsi="Times New Roman"/>
          <w:lang w:eastAsia="zh-CN"/>
        </w:rPr>
      </w:pPr>
    </w:p>
    <w:p w:rsidR="00720629" w:rsidRDefault="00720629">
      <w:pPr>
        <w:spacing w:before="105"/>
        <w:rPr>
          <w:rFonts w:ascii="Times New Roman" w:hAnsi="Times New Roman"/>
          <w:lang w:eastAsia="zh-CN"/>
        </w:r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0"/>
      </w:tblGrid>
      <w:tr w:rsidR="00720629">
        <w:trPr>
          <w:trHeight w:val="454"/>
        </w:trPr>
        <w:tc>
          <w:tcPr>
            <w:tcW w:w="8810" w:type="dxa"/>
          </w:tcPr>
          <w:p w:rsidR="00720629" w:rsidRDefault="00C940F2">
            <w:pPr>
              <w:pStyle w:val="TableText"/>
              <w:spacing w:before="122" w:line="219" w:lineRule="auto"/>
              <w:ind w:left="95"/>
              <w:rPr>
                <w:rFonts w:ascii="Times New Roman" w:hAnsi="Times New Roman"/>
              </w:rPr>
            </w:pPr>
            <w:r>
              <w:rPr>
                <w:rFonts w:ascii="Times New Roman" w:hAnsi="Times New Roman"/>
                <w:spacing w:val="2"/>
              </w:rPr>
              <w:t>1.</w:t>
            </w:r>
            <w:r>
              <w:rPr>
                <w:rFonts w:ascii="Times New Roman" w:hAnsi="Times New Roman"/>
                <w:spacing w:val="2"/>
              </w:rPr>
              <w:t>基本知识</w:t>
            </w:r>
          </w:p>
        </w:tc>
      </w:tr>
      <w:tr w:rsidR="00720629">
        <w:trPr>
          <w:trHeight w:val="449"/>
        </w:trPr>
        <w:tc>
          <w:tcPr>
            <w:tcW w:w="8810" w:type="dxa"/>
          </w:tcPr>
          <w:p w:rsidR="00720629" w:rsidRDefault="00C940F2">
            <w:pPr>
              <w:pStyle w:val="TableText"/>
              <w:spacing w:before="119" w:line="219" w:lineRule="auto"/>
              <w:ind w:left="95"/>
              <w:rPr>
                <w:rFonts w:ascii="Times New Roman" w:hAnsi="Times New Roman"/>
                <w:lang w:eastAsia="zh-CN"/>
              </w:rPr>
            </w:pPr>
            <w:r>
              <w:rPr>
                <w:rFonts w:ascii="Times New Roman" w:hAnsi="Times New Roman"/>
                <w:lang w:eastAsia="zh-CN"/>
              </w:rPr>
              <w:t>1.1</w:t>
            </w:r>
            <w:r>
              <w:rPr>
                <w:rFonts w:ascii="Times New Roman" w:hAnsi="Times New Roman"/>
                <w:lang w:eastAsia="zh-CN"/>
              </w:rPr>
              <w:t>散装液化气体的定义及危险特性</w:t>
            </w:r>
          </w:p>
        </w:tc>
      </w:tr>
      <w:tr w:rsidR="00720629">
        <w:trPr>
          <w:trHeight w:val="459"/>
        </w:trPr>
        <w:tc>
          <w:tcPr>
            <w:tcW w:w="8810" w:type="dxa"/>
          </w:tcPr>
          <w:p w:rsidR="00720629" w:rsidRDefault="00C940F2">
            <w:pPr>
              <w:pStyle w:val="TableText"/>
              <w:spacing w:before="130" w:line="219" w:lineRule="auto"/>
              <w:ind w:left="95"/>
              <w:rPr>
                <w:rFonts w:ascii="Times New Roman" w:hAnsi="Times New Roman"/>
                <w:lang w:eastAsia="zh-CN"/>
              </w:rPr>
            </w:pPr>
            <w:r>
              <w:rPr>
                <w:rFonts w:ascii="Times New Roman" w:hAnsi="Times New Roman"/>
                <w:lang w:eastAsia="zh-CN"/>
              </w:rPr>
              <w:t>1.2</w:t>
            </w:r>
            <w:r>
              <w:rPr>
                <w:rFonts w:ascii="Times New Roman" w:hAnsi="Times New Roman"/>
                <w:lang w:eastAsia="zh-CN"/>
              </w:rPr>
              <w:t>散装液化气体船舶的定义、构造和设备要求</w:t>
            </w:r>
          </w:p>
        </w:tc>
      </w:tr>
      <w:tr w:rsidR="00720629">
        <w:trPr>
          <w:trHeight w:val="449"/>
        </w:trPr>
        <w:tc>
          <w:tcPr>
            <w:tcW w:w="8810" w:type="dxa"/>
          </w:tcPr>
          <w:p w:rsidR="00720629" w:rsidRDefault="00C940F2">
            <w:pPr>
              <w:pStyle w:val="TableText"/>
              <w:spacing w:before="120" w:line="219" w:lineRule="auto"/>
              <w:ind w:left="95"/>
              <w:rPr>
                <w:rFonts w:ascii="Times New Roman" w:hAnsi="Times New Roman"/>
                <w:lang w:eastAsia="zh-CN"/>
              </w:rPr>
            </w:pPr>
            <w:r>
              <w:rPr>
                <w:rFonts w:ascii="Times New Roman" w:hAnsi="Times New Roman"/>
                <w:lang w:eastAsia="zh-CN"/>
              </w:rPr>
              <w:t>1.3</w:t>
            </w:r>
            <w:r>
              <w:rPr>
                <w:rFonts w:ascii="Times New Roman" w:hAnsi="Times New Roman"/>
                <w:lang w:eastAsia="zh-CN"/>
              </w:rPr>
              <w:t>散装液化气体相关运输要求、货物名录及查询使用方法</w:t>
            </w:r>
          </w:p>
        </w:tc>
      </w:tr>
      <w:tr w:rsidR="00720629">
        <w:trPr>
          <w:trHeight w:val="450"/>
        </w:trPr>
        <w:tc>
          <w:tcPr>
            <w:tcW w:w="8810" w:type="dxa"/>
          </w:tcPr>
          <w:p w:rsidR="00720629" w:rsidRDefault="00C940F2">
            <w:pPr>
              <w:pStyle w:val="TableText"/>
              <w:spacing w:before="121" w:line="219" w:lineRule="auto"/>
              <w:ind w:left="95"/>
              <w:rPr>
                <w:rFonts w:ascii="Times New Roman" w:hAnsi="Times New Roman"/>
                <w:lang w:eastAsia="zh-CN"/>
              </w:rPr>
            </w:pPr>
            <w:r>
              <w:rPr>
                <w:rFonts w:ascii="Times New Roman" w:hAnsi="Times New Roman"/>
                <w:lang w:eastAsia="zh-CN"/>
              </w:rPr>
              <w:t>1.4</w:t>
            </w:r>
            <w:r>
              <w:rPr>
                <w:rFonts w:ascii="Times New Roman" w:hAnsi="Times New Roman"/>
                <w:lang w:eastAsia="zh-CN"/>
              </w:rPr>
              <w:t>散装液化气体</w:t>
            </w:r>
            <w:proofErr w:type="gramStart"/>
            <w:r>
              <w:rPr>
                <w:rFonts w:ascii="Times New Roman" w:hAnsi="Times New Roman"/>
                <w:lang w:eastAsia="zh-CN"/>
              </w:rPr>
              <w:t>船舶适装证书</w:t>
            </w:r>
            <w:proofErr w:type="gramEnd"/>
            <w:r>
              <w:rPr>
                <w:rFonts w:ascii="Times New Roman" w:hAnsi="Times New Roman"/>
                <w:lang w:eastAsia="zh-CN"/>
              </w:rPr>
              <w:t>要求</w:t>
            </w:r>
          </w:p>
        </w:tc>
      </w:tr>
      <w:tr w:rsidR="00720629">
        <w:trPr>
          <w:trHeight w:val="449"/>
        </w:trPr>
        <w:tc>
          <w:tcPr>
            <w:tcW w:w="8810" w:type="dxa"/>
          </w:tcPr>
          <w:p w:rsidR="00720629" w:rsidRDefault="00C940F2">
            <w:pPr>
              <w:pStyle w:val="TableText"/>
              <w:spacing w:before="120" w:line="218"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散装液化气体申报和报告实务</w:t>
            </w:r>
          </w:p>
        </w:tc>
      </w:tr>
      <w:tr w:rsidR="00720629">
        <w:trPr>
          <w:trHeight w:val="459"/>
        </w:trPr>
        <w:tc>
          <w:tcPr>
            <w:tcW w:w="8810" w:type="dxa"/>
          </w:tcPr>
          <w:p w:rsidR="00720629" w:rsidRDefault="00C940F2">
            <w:pPr>
              <w:pStyle w:val="TableText"/>
              <w:spacing w:before="131" w:line="218" w:lineRule="auto"/>
              <w:ind w:left="95"/>
              <w:rPr>
                <w:rFonts w:ascii="Times New Roman" w:hAnsi="Times New Roman"/>
                <w:lang w:eastAsia="zh-CN"/>
              </w:rPr>
            </w:pPr>
            <w:r>
              <w:rPr>
                <w:rFonts w:ascii="Times New Roman" w:hAnsi="Times New Roman"/>
                <w:lang w:eastAsia="zh-CN"/>
              </w:rPr>
              <w:t>2.1</w:t>
            </w:r>
            <w:r>
              <w:rPr>
                <w:rFonts w:ascii="Times New Roman" w:hAnsi="Times New Roman"/>
                <w:lang w:eastAsia="zh-CN"/>
              </w:rPr>
              <w:t>散装液化气体申报和报告要求</w:t>
            </w:r>
          </w:p>
        </w:tc>
      </w:tr>
      <w:tr w:rsidR="00720629">
        <w:trPr>
          <w:trHeight w:val="459"/>
        </w:trPr>
        <w:tc>
          <w:tcPr>
            <w:tcW w:w="8810" w:type="dxa"/>
          </w:tcPr>
          <w:p w:rsidR="00720629" w:rsidRDefault="00C940F2">
            <w:pPr>
              <w:pStyle w:val="TableText"/>
              <w:spacing w:before="132" w:line="218" w:lineRule="auto"/>
              <w:ind w:left="95"/>
              <w:rPr>
                <w:rFonts w:ascii="Times New Roman" w:hAnsi="Times New Roman"/>
                <w:lang w:eastAsia="zh-CN"/>
              </w:rPr>
            </w:pPr>
            <w:r>
              <w:rPr>
                <w:rFonts w:ascii="Times New Roman" w:hAnsi="Times New Roman"/>
                <w:lang w:eastAsia="zh-CN"/>
              </w:rPr>
              <w:t>2.2</w:t>
            </w:r>
            <w:r>
              <w:rPr>
                <w:rFonts w:ascii="Times New Roman" w:hAnsi="Times New Roman"/>
                <w:lang w:eastAsia="zh-CN"/>
              </w:rPr>
              <w:t>申报和报告相关单证及附件的要求</w:t>
            </w:r>
          </w:p>
        </w:tc>
      </w:tr>
      <w:tr w:rsidR="00720629">
        <w:trPr>
          <w:trHeight w:val="459"/>
        </w:trPr>
        <w:tc>
          <w:tcPr>
            <w:tcW w:w="8810" w:type="dxa"/>
          </w:tcPr>
          <w:p w:rsidR="00720629" w:rsidRDefault="00C940F2">
            <w:pPr>
              <w:pStyle w:val="TableText"/>
              <w:spacing w:before="134" w:line="219" w:lineRule="auto"/>
              <w:ind w:left="95"/>
              <w:rPr>
                <w:rFonts w:ascii="Times New Roman" w:hAnsi="Times New Roman"/>
                <w:lang w:eastAsia="zh-CN"/>
              </w:rPr>
            </w:pPr>
            <w:r>
              <w:rPr>
                <w:rFonts w:ascii="Times New Roman" w:hAnsi="Times New Roman"/>
                <w:spacing w:val="1"/>
                <w:lang w:eastAsia="zh-CN"/>
              </w:rPr>
              <w:t>2.3</w:t>
            </w:r>
            <w:r>
              <w:rPr>
                <w:rFonts w:ascii="Times New Roman" w:hAnsi="Times New Roman"/>
                <w:spacing w:val="1"/>
                <w:lang w:eastAsia="zh-CN"/>
              </w:rPr>
              <w:t>申报单和声明书填写要素</w:t>
            </w:r>
          </w:p>
        </w:tc>
      </w:tr>
      <w:tr w:rsidR="00720629">
        <w:trPr>
          <w:trHeight w:val="450"/>
        </w:trPr>
        <w:tc>
          <w:tcPr>
            <w:tcW w:w="8810" w:type="dxa"/>
          </w:tcPr>
          <w:p w:rsidR="00720629" w:rsidRDefault="00C940F2">
            <w:pPr>
              <w:pStyle w:val="TableText"/>
              <w:spacing w:before="125" w:line="219" w:lineRule="auto"/>
              <w:ind w:left="95"/>
              <w:rPr>
                <w:rFonts w:ascii="Times New Roman" w:hAnsi="Times New Roman"/>
                <w:lang w:eastAsia="zh-CN"/>
              </w:rPr>
            </w:pPr>
            <w:r>
              <w:rPr>
                <w:rFonts w:ascii="Times New Roman" w:hAnsi="Times New Roman"/>
                <w:lang w:eastAsia="zh-CN"/>
              </w:rPr>
              <w:t>2.4</w:t>
            </w:r>
            <w:r>
              <w:rPr>
                <w:rFonts w:ascii="Times New Roman" w:hAnsi="Times New Roman"/>
                <w:lang w:eastAsia="zh-CN"/>
              </w:rPr>
              <w:t>货物适运、船舶适装、码头</w:t>
            </w:r>
            <w:proofErr w:type="gramStart"/>
            <w:r>
              <w:rPr>
                <w:rFonts w:ascii="Times New Roman" w:hAnsi="Times New Roman"/>
                <w:lang w:eastAsia="zh-CN"/>
              </w:rPr>
              <w:t>适靠要求</w:t>
            </w:r>
            <w:proofErr w:type="gramEnd"/>
          </w:p>
        </w:tc>
      </w:tr>
      <w:tr w:rsidR="00720629">
        <w:trPr>
          <w:trHeight w:val="449"/>
        </w:trPr>
        <w:tc>
          <w:tcPr>
            <w:tcW w:w="8810" w:type="dxa"/>
          </w:tcPr>
          <w:p w:rsidR="00720629" w:rsidRDefault="00C940F2">
            <w:pPr>
              <w:pStyle w:val="TableText"/>
              <w:spacing w:before="124" w:line="218" w:lineRule="auto"/>
              <w:ind w:left="95"/>
              <w:rPr>
                <w:rFonts w:ascii="Times New Roman" w:hAnsi="Times New Roman"/>
                <w:lang w:eastAsia="zh-CN"/>
              </w:rPr>
            </w:pPr>
            <w:r>
              <w:rPr>
                <w:rFonts w:ascii="Times New Roman" w:hAnsi="Times New Roman"/>
                <w:lang w:eastAsia="zh-CN"/>
              </w:rPr>
              <w:t>2.5</w:t>
            </w:r>
            <w:r>
              <w:rPr>
                <w:rFonts w:ascii="Times New Roman" w:hAnsi="Times New Roman"/>
                <w:lang w:eastAsia="zh-CN"/>
              </w:rPr>
              <w:t>书面、网上申报和报告操作要求</w:t>
            </w:r>
          </w:p>
        </w:tc>
      </w:tr>
      <w:tr w:rsidR="00720629">
        <w:trPr>
          <w:trHeight w:val="459"/>
        </w:trPr>
        <w:tc>
          <w:tcPr>
            <w:tcW w:w="8810" w:type="dxa"/>
          </w:tcPr>
          <w:p w:rsidR="00720629" w:rsidRDefault="00C940F2">
            <w:pPr>
              <w:pStyle w:val="TableText"/>
              <w:spacing w:before="136" w:line="219" w:lineRule="auto"/>
              <w:ind w:left="3055"/>
              <w:rPr>
                <w:rFonts w:ascii="Times New Roman" w:hAnsi="Times New Roman"/>
                <w:lang w:eastAsia="zh-CN"/>
              </w:rPr>
            </w:pPr>
            <w:r>
              <w:rPr>
                <w:rFonts w:ascii="Times New Roman" w:hAnsi="Times New Roman"/>
                <w:spacing w:val="-1"/>
                <w:lang w:eastAsia="zh-CN"/>
              </w:rPr>
              <w:t>第三部分</w:t>
            </w:r>
            <w:r>
              <w:rPr>
                <w:rFonts w:ascii="Times New Roman" w:hAnsi="Times New Roman"/>
                <w:spacing w:val="-1"/>
                <w:lang w:eastAsia="zh-CN"/>
              </w:rPr>
              <w:t xml:space="preserve"> </w:t>
            </w:r>
            <w:r>
              <w:rPr>
                <w:rFonts w:ascii="Times New Roman" w:hAnsi="Times New Roman"/>
                <w:spacing w:val="-1"/>
                <w:lang w:eastAsia="zh-CN"/>
              </w:rPr>
              <w:t>危险货物事故应急</w:t>
            </w:r>
          </w:p>
        </w:tc>
      </w:tr>
      <w:tr w:rsidR="00720629">
        <w:trPr>
          <w:trHeight w:val="450"/>
        </w:trPr>
        <w:tc>
          <w:tcPr>
            <w:tcW w:w="8810" w:type="dxa"/>
          </w:tcPr>
          <w:p w:rsidR="00720629" w:rsidRDefault="00C940F2">
            <w:pPr>
              <w:pStyle w:val="TableText"/>
              <w:spacing w:before="127" w:line="219" w:lineRule="auto"/>
              <w:ind w:left="95"/>
              <w:rPr>
                <w:rFonts w:ascii="Times New Roman" w:hAnsi="Times New Roman"/>
                <w:lang w:eastAsia="zh-CN"/>
              </w:rPr>
            </w:pPr>
            <w:r>
              <w:rPr>
                <w:rFonts w:ascii="Times New Roman" w:hAnsi="Times New Roman"/>
                <w:lang w:eastAsia="zh-CN"/>
              </w:rPr>
              <w:t>1.</w:t>
            </w:r>
            <w:r>
              <w:rPr>
                <w:rFonts w:ascii="Times New Roman" w:hAnsi="Times New Roman"/>
                <w:lang w:eastAsia="zh-CN"/>
              </w:rPr>
              <w:t>散装液体危险货物船舶事故应急处理技术和处理原则</w:t>
            </w:r>
          </w:p>
        </w:tc>
      </w:tr>
      <w:tr w:rsidR="00720629">
        <w:trPr>
          <w:trHeight w:val="454"/>
        </w:trPr>
        <w:tc>
          <w:tcPr>
            <w:tcW w:w="8810" w:type="dxa"/>
          </w:tcPr>
          <w:p w:rsidR="00720629" w:rsidRDefault="00C940F2">
            <w:pPr>
              <w:pStyle w:val="TableText"/>
              <w:spacing w:before="126" w:line="218" w:lineRule="auto"/>
              <w:ind w:left="95"/>
              <w:rPr>
                <w:rFonts w:ascii="Times New Roman" w:hAnsi="Times New Roman"/>
                <w:lang w:eastAsia="zh-CN"/>
              </w:rPr>
            </w:pPr>
            <w:r>
              <w:rPr>
                <w:rFonts w:ascii="Times New Roman" w:hAnsi="Times New Roman"/>
                <w:lang w:eastAsia="zh-CN"/>
              </w:rPr>
              <w:t>2.</w:t>
            </w:r>
            <w:r>
              <w:rPr>
                <w:rFonts w:ascii="Times New Roman" w:hAnsi="Times New Roman"/>
                <w:lang w:eastAsia="zh-CN"/>
              </w:rPr>
              <w:t>散装液体危险货物事故报告职责、程序及内容</w:t>
            </w:r>
          </w:p>
        </w:tc>
      </w:tr>
    </w:tbl>
    <w:p w:rsidR="00720629" w:rsidRPr="00B125FF" w:rsidRDefault="00720629">
      <w:pPr>
        <w:rPr>
          <w:rFonts w:ascii="Times New Roman" w:eastAsiaTheme="minorEastAsia" w:hAnsi="Times New Roman" w:hint="eastAsia"/>
          <w:lang w:eastAsia="zh-CN"/>
        </w:rPr>
        <w:sectPr w:rsidR="00720629" w:rsidRPr="00B125FF">
          <w:footerReference w:type="default" r:id="rId13"/>
          <w:pgSz w:w="11810" w:h="16590"/>
          <w:pgMar w:top="1410" w:right="1595" w:bottom="1631" w:left="1394" w:header="0" w:footer="1281" w:gutter="0"/>
          <w:cols w:space="720"/>
        </w:sectPr>
      </w:pPr>
    </w:p>
    <w:p w:rsidR="00720629" w:rsidRDefault="00720629" w:rsidP="00831A59">
      <w:pPr>
        <w:pStyle w:val="a3"/>
        <w:spacing w:line="281" w:lineRule="auto"/>
        <w:rPr>
          <w:rFonts w:ascii="Times New Roman" w:hAnsi="Times New Roman"/>
        </w:rPr>
      </w:pPr>
      <w:bookmarkStart w:id="0" w:name="_GoBack"/>
      <w:bookmarkEnd w:id="0"/>
    </w:p>
    <w:sectPr w:rsidR="00720629" w:rsidSect="00B125FF">
      <w:footerReference w:type="default" r:id="rId14"/>
      <w:pgSz w:w="11810" w:h="16590"/>
      <w:pgMar w:top="1410" w:right="1595" w:bottom="1639" w:left="1394" w:header="0" w:footer="1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0F2" w:rsidRDefault="00C940F2">
      <w:r>
        <w:separator/>
      </w:r>
    </w:p>
  </w:endnote>
  <w:endnote w:type="continuationSeparator" w:id="0">
    <w:p w:rsidR="00C940F2" w:rsidRDefault="00C9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Regular r:id="rId1" w:subsetted="1" w:fontKey="{A0EBA69D-D52F-4A89-BC5A-D268F07098BC}"/>
  </w:font>
  <w:font w:name="楷体">
    <w:panose1 w:val="02010609060101010101"/>
    <w:charset w:val="86"/>
    <w:family w:val="modern"/>
    <w:pitch w:val="fixed"/>
    <w:sig w:usb0="800002BF" w:usb1="38CF7CFA" w:usb2="00000016" w:usb3="00000000" w:csb0="00040001" w:csb1="00000000"/>
    <w:embedRegular r:id="rId2" w:subsetted="1" w:fontKey="{483A0751-65C0-4F81-999B-6E38963758A8}"/>
  </w:font>
  <w:font w:name="黑体">
    <w:altName w:val="SimHei"/>
    <w:panose1 w:val="02010609060101010101"/>
    <w:charset w:val="86"/>
    <w:family w:val="modern"/>
    <w:pitch w:val="fixed"/>
    <w:sig w:usb0="800002BF" w:usb1="38CF7CFA" w:usb2="00000016" w:usb3="00000000" w:csb0="00040001" w:csb1="00000000"/>
    <w:embedBold r:id="rId3" w:subsetted="1" w:fontKey="{A0A9BADC-6678-45B6-9CE2-11D339E90336}"/>
  </w:font>
  <w:font w:name="方正仿宋_GB2312">
    <w:charset w:val="86"/>
    <w:family w:val="auto"/>
    <w:pitch w:val="default"/>
    <w:sig w:usb0="A00002BF" w:usb1="184F6CFA" w:usb2="00000012" w:usb3="00000000" w:csb0="00040001" w:csb1="00000000"/>
    <w:embedRegular r:id="rId4" w:subsetted="1" w:fontKey="{1B514F48-44C5-4B96-B0D5-E420C2D1D977}"/>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line="233" w:lineRule="auto"/>
      <w:ind w:left="7590"/>
      <w:rPr>
        <w:rFonts w:ascii="仿宋" w:eastAsia="仿宋" w:hAnsi="仿宋" w:cs="仿宋"/>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line="234" w:lineRule="auto"/>
      <w:rPr>
        <w:rFonts w:ascii="宋体" w:eastAsia="宋体" w:hAnsi="宋体" w:cs="宋体"/>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line="233" w:lineRule="auto"/>
      <w:jc w:val="right"/>
      <w:rPr>
        <w:rFonts w:ascii="宋体" w:eastAsia="宋体" w:hAnsi="宋体" w:cs="宋体"/>
        <w:sz w:val="29"/>
        <w:szCs w:val="2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before="1" w:line="232" w:lineRule="auto"/>
      <w:rPr>
        <w:rFonts w:ascii="宋体" w:eastAsia="宋体" w:hAnsi="宋体" w:cs="宋体"/>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before="1" w:line="232" w:lineRule="auto"/>
      <w:jc w:val="right"/>
      <w:rPr>
        <w:rFonts w:ascii="宋体" w:eastAsia="宋体" w:hAnsi="宋体" w:cs="宋体"/>
        <w:sz w:val="27"/>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line="233" w:lineRule="auto"/>
      <w:rPr>
        <w:rFonts w:ascii="宋体" w:eastAsia="宋体" w:hAnsi="宋体" w:cs="宋体"/>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line="233" w:lineRule="auto"/>
      <w:jc w:val="right"/>
      <w:rPr>
        <w:rFonts w:ascii="宋体" w:eastAsia="宋体" w:hAnsi="宋体" w:cs="宋体"/>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spacing w:before="1" w:line="232" w:lineRule="auto"/>
      <w:ind w:left="15"/>
      <w:rPr>
        <w:rFonts w:ascii="宋体" w:eastAsia="宋体" w:hAnsi="宋体" w:cs="宋体"/>
        <w:sz w:val="4"/>
        <w:szCs w:val="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629" w:rsidRDefault="0072062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0F2" w:rsidRDefault="00C940F2">
      <w:r>
        <w:separator/>
      </w:r>
    </w:p>
  </w:footnote>
  <w:footnote w:type="continuationSeparator" w:id="0">
    <w:p w:rsidR="00C940F2" w:rsidRDefault="00C9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720629"/>
    <w:rsid w:val="00720629"/>
    <w:rsid w:val="00831A59"/>
    <w:rsid w:val="00B125FF"/>
    <w:rsid w:val="00C0326D"/>
    <w:rsid w:val="00C940F2"/>
    <w:rsid w:val="0D904B48"/>
    <w:rsid w:val="28800D09"/>
    <w:rsid w:val="507C64A1"/>
    <w:rsid w:val="547F5A6B"/>
    <w:rsid w:val="62A7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C121C-43CE-481C-83B8-2DA75EB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4">
    <w:name w:val="header"/>
    <w:basedOn w:val="a"/>
    <w:link w:val="Char"/>
    <w:rsid w:val="00B125F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B125FF"/>
    <w:rPr>
      <w:rFonts w:eastAsia="Arial"/>
      <w:snapToGrid w:val="0"/>
      <w:color w:val="000000"/>
      <w:sz w:val="18"/>
      <w:szCs w:val="18"/>
      <w:lang w:eastAsia="en-US"/>
    </w:rPr>
  </w:style>
  <w:style w:type="paragraph" w:styleId="a5">
    <w:name w:val="footer"/>
    <w:basedOn w:val="a"/>
    <w:link w:val="Char0"/>
    <w:rsid w:val="00B125FF"/>
    <w:pPr>
      <w:tabs>
        <w:tab w:val="center" w:pos="4153"/>
        <w:tab w:val="right" w:pos="8306"/>
      </w:tabs>
    </w:pPr>
    <w:rPr>
      <w:sz w:val="18"/>
      <w:szCs w:val="18"/>
    </w:rPr>
  </w:style>
  <w:style w:type="character" w:customStyle="1" w:styleId="Char0">
    <w:name w:val="页脚 Char"/>
    <w:basedOn w:val="a0"/>
    <w:link w:val="a5"/>
    <w:rsid w:val="00B125FF"/>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680</Words>
  <Characters>3881</Characters>
  <Application>Microsoft Office Word</Application>
  <DocSecurity>0</DocSecurity>
  <Lines>32</Lines>
  <Paragraphs>9</Paragraphs>
  <ScaleCrop>false</ScaleCrop>
  <Company>china</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2025-05-30T09:29:00Z</dcterms:created>
  <dcterms:modified xsi:type="dcterms:W3CDTF">2025-05-30T06:38:00Z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2025-05-30T09:29:36Z</vt:filetime>
  </property>
  <property fmtid="{D5CDD505-2E9C-101B-9397-08002B2CF9AE}" pid="4" name="UsrData">
    <vt:lpwstr>683909fc7ff865001f483a86wl</vt:lpwstr>
  </property>
  <property fmtid="{D5CDD505-2E9C-101B-9397-08002B2CF9AE}" pid="5" name="KSOTemplateDocerSaveRecord">
    <vt:lpwstr>eyJoZGlkIjoiZGI3YzE2MTQ3NTA0NDA2YmM4MTUwNTAyYjMyYmEwNmIiLCJ1c2VySWQiOiIzNDE2NjkxMDkifQ==</vt:lpwstr>
  </property>
  <property fmtid="{D5CDD505-2E9C-101B-9397-08002B2CF9AE}" pid="6" name="KSOProductBuildVer">
    <vt:lpwstr>2052-12.1.0.20784</vt:lpwstr>
  </property>
  <property fmtid="{D5CDD505-2E9C-101B-9397-08002B2CF9AE}" pid="7" name="ICV">
    <vt:lpwstr>7C6D53BE0B5243B68D15679BD4EC0447_12</vt:lpwstr>
  </property>
</Properties>
</file>