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7A4C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复核机构名单</w:t>
      </w:r>
    </w:p>
    <w:p w14:paraId="2ABBBB63">
      <w:pPr>
        <w:widowControl/>
        <w:jc w:val="center"/>
        <w:outlineLvl w:val="1"/>
        <w:rPr>
          <w:rFonts w:hint="default" w:ascii="宋体" w:hAnsi="宋体" w:cs="宋体"/>
          <w:b/>
          <w:bCs/>
          <w:color w:val="000000"/>
          <w:sz w:val="44"/>
          <w:szCs w:val="44"/>
          <w:lang w:val="en-US" w:eastAsia="zh-CN"/>
        </w:rPr>
      </w:pPr>
    </w:p>
    <w:p w14:paraId="6A261053">
      <w:pPr>
        <w:widowControl/>
        <w:numPr>
          <w:ilvl w:val="0"/>
          <w:numId w:val="1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黑体" w:hAnsi="黑体" w:eastAsia="黑体" w:cs="仿宋_GB2312"/>
          <w:spacing w:val="-10"/>
          <w:sz w:val="32"/>
          <w:szCs w:val="32"/>
        </w:rPr>
        <w:t>“创客中国”项目相关支持机构（共计</w:t>
      </w:r>
      <w:r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仿宋_GB2312"/>
          <w:spacing w:val="-10"/>
          <w:sz w:val="32"/>
          <w:szCs w:val="32"/>
        </w:rPr>
        <w:t xml:space="preserve">家） </w:t>
      </w:r>
      <w:r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  <w:t xml:space="preserve">                                </w:t>
      </w:r>
    </w:p>
    <w:p w14:paraId="070C326D">
      <w:pP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陕西和众广告装饰有限公司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</w:t>
      </w:r>
    </w:p>
    <w:p w14:paraId="6D8586A9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陕西金海豚广告有限公司</w:t>
      </w:r>
    </w:p>
    <w:p w14:paraId="1D48601C"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陕西陕美文化传媒有限公司</w:t>
      </w:r>
    </w:p>
    <w:p w14:paraId="796E8475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陕西盛夏会展有限公司</w:t>
      </w:r>
    </w:p>
    <w:p w14:paraId="1BCFA19B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陕西声媒广告文化传播有限责任公司</w:t>
      </w:r>
    </w:p>
    <w:p w14:paraId="5D34B77E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陕西《三秦都市报》社</w:t>
      </w:r>
    </w:p>
    <w:p w14:paraId="6476783B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陕西西部新传媒有限公司</w:t>
      </w:r>
    </w:p>
    <w:p w14:paraId="5C643B20"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西安华彩乐章广告文化传播有限公司</w:t>
      </w:r>
    </w:p>
    <w:p w14:paraId="57C16EE7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9.西安智讯博创企业文化传播有限公司</w:t>
      </w:r>
    </w:p>
    <w:p w14:paraId="4D44C55B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西咸新区智慧星链科技有限公司</w:t>
      </w:r>
    </w:p>
    <w:p w14:paraId="03FC20C4">
      <w:pPr>
        <w:widowControl/>
        <w:numPr>
          <w:ilvl w:val="0"/>
          <w:numId w:val="0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西安前瞻影视文化传媒有限公司</w:t>
      </w:r>
    </w:p>
    <w:p w14:paraId="308738C8">
      <w:pPr>
        <w:widowControl/>
        <w:numPr>
          <w:ilvl w:val="0"/>
          <w:numId w:val="1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  <w:t>人才服务类机构（共计2家）</w:t>
      </w:r>
    </w:p>
    <w:p w14:paraId="57196421"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延安卓天云集团有限公司</w:t>
      </w:r>
    </w:p>
    <w:p w14:paraId="56368616">
      <w:pPr>
        <w:widowControl/>
        <w:numPr>
          <w:ilvl w:val="0"/>
          <w:numId w:val="0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丝路人才服务集团股份公司</w:t>
      </w:r>
    </w:p>
    <w:p w14:paraId="71EA2A2E">
      <w:pPr>
        <w:widowControl/>
        <w:numPr>
          <w:ilvl w:val="0"/>
          <w:numId w:val="1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  <w:t>管理咨询服务类机构（共计6家）</w:t>
      </w:r>
    </w:p>
    <w:p w14:paraId="0578B252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陕西彼岸企业管理咨询有限公司</w:t>
      </w:r>
    </w:p>
    <w:p w14:paraId="568DDA21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西安华鼎项目管理咨询有限责任公</w:t>
      </w:r>
    </w:p>
    <w:p w14:paraId="00D5642F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西安洪杉企业管理咨询有限公司</w:t>
      </w:r>
    </w:p>
    <w:p w14:paraId="6EE59BD6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17.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西安思而行企业管理咨询有限公司</w:t>
      </w:r>
    </w:p>
    <w:p w14:paraId="7113D27A">
      <w:pPr>
        <w:widowControl/>
        <w:outlineLvl w:val="1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18.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西安科技成果转化工程有限公司</w:t>
      </w:r>
    </w:p>
    <w:p w14:paraId="31990E1B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19.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西安友邦企业管理咨询有限公司</w:t>
      </w:r>
    </w:p>
    <w:p w14:paraId="6674C912">
      <w:pPr>
        <w:widowControl/>
        <w:numPr>
          <w:ilvl w:val="0"/>
          <w:numId w:val="1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  <w:t>信息化建设技术支持类机构（共计4家）</w:t>
      </w:r>
    </w:p>
    <w:p w14:paraId="785B15E6">
      <w:pPr>
        <w:widowControl/>
        <w:outlineLvl w:val="1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陕西秦云天合信息技术有限公司</w:t>
      </w:r>
    </w:p>
    <w:p w14:paraId="0DA3C920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陕西中海知易信息技术有限公司</w:t>
      </w:r>
    </w:p>
    <w:p w14:paraId="7EB64DAE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西安云企数智软件技术有限公司</w:t>
      </w:r>
    </w:p>
    <w:p w14:paraId="4649BDE6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23.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西安贤泽信息科技有限公司</w:t>
      </w:r>
    </w:p>
    <w:p w14:paraId="17F2F54E">
      <w:pPr>
        <w:widowControl/>
        <w:numPr>
          <w:ilvl w:val="0"/>
          <w:numId w:val="1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  <w:t>融资服务类机构（共计6家）</w:t>
      </w:r>
    </w:p>
    <w:p w14:paraId="33026F4E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24.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陕西领翼企业管理服务有限公司</w:t>
      </w:r>
    </w:p>
    <w:p w14:paraId="360FB443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25.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陕西日昇企业管理咨询有限公司</w:t>
      </w:r>
    </w:p>
    <w:p w14:paraId="5EE12948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26.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陕西恒富企业管理咨询有限公司</w:t>
      </w:r>
    </w:p>
    <w:p w14:paraId="31BB7413"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27.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陕西财信融资租赁有限公司</w:t>
      </w:r>
    </w:p>
    <w:p w14:paraId="72B531B7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28.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西安永瑞商务信息咨询有限公司</w:t>
      </w:r>
    </w:p>
    <w:p w14:paraId="5F0F786A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29.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汇企服科技服务（西安）有限公司</w:t>
      </w:r>
    </w:p>
    <w:p w14:paraId="0133BEA5">
      <w:pPr>
        <w:widowControl/>
        <w:numPr>
          <w:ilvl w:val="0"/>
          <w:numId w:val="1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  <w:t>财税服务类机构（共计7家）</w:t>
      </w:r>
    </w:p>
    <w:p w14:paraId="11D7BF5E"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30.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陕西海越会计师事务所有限责任公司</w:t>
      </w:r>
    </w:p>
    <w:p w14:paraId="0A852ACF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陕西西秦金周会计师事务所有限责任公司</w:t>
      </w:r>
    </w:p>
    <w:p w14:paraId="48F321AD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陕西中陕会计师事务所有限责任公司</w:t>
      </w:r>
    </w:p>
    <w:p w14:paraId="53F9FAF3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33.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陕西铧鼎会计师事务所  </w:t>
      </w:r>
    </w:p>
    <w:p w14:paraId="0D85C8E1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34.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陕西华鼎资产评估有限公司</w:t>
      </w:r>
    </w:p>
    <w:p w14:paraId="02394868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35.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陕西和创财税服务有限公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司</w:t>
      </w:r>
    </w:p>
    <w:p w14:paraId="411A085F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36.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永佳信房地产资产评估有限公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司</w:t>
      </w:r>
    </w:p>
    <w:p w14:paraId="06D34909">
      <w:pPr>
        <w:widowControl/>
        <w:numPr>
          <w:ilvl w:val="0"/>
          <w:numId w:val="1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  <w:t>法律服务类机构（共计5家）</w:t>
      </w:r>
    </w:p>
    <w:p w14:paraId="6079ABD5"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37.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陕西伟天律师事务所</w:t>
      </w:r>
    </w:p>
    <w:p w14:paraId="21D8BD09">
      <w:pPr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38.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陕西仁和万国律师事务所</w:t>
      </w:r>
    </w:p>
    <w:p w14:paraId="7978D8BC"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39.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上海市汇业（西安）律师事务所</w:t>
      </w:r>
    </w:p>
    <w:p w14:paraId="3DF63E18"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40.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广东华商（西安）律师事务所</w:t>
      </w:r>
    </w:p>
    <w:p w14:paraId="499BBBDE">
      <w:pPr>
        <w:rPr>
          <w:rFonts w:hint="eastAsia"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北京德恒（西安）律师事务所</w:t>
      </w:r>
    </w:p>
    <w:p w14:paraId="2551A376">
      <w:pPr>
        <w:widowControl/>
        <w:numPr>
          <w:ilvl w:val="0"/>
          <w:numId w:val="1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  <w:t>服务外包类机构（共计1家）</w:t>
      </w:r>
    </w:p>
    <w:p w14:paraId="4A990BCC">
      <w:pPr>
        <w:widowControl/>
        <w:numPr>
          <w:ilvl w:val="0"/>
          <w:numId w:val="0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42.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陕西远达保安服务有限公司</w:t>
      </w:r>
    </w:p>
    <w:p w14:paraId="64204AD9">
      <w:pPr>
        <w:widowControl/>
        <w:numPr>
          <w:ilvl w:val="0"/>
          <w:numId w:val="1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  <w:t>其他类机构（共计9家）</w:t>
      </w:r>
    </w:p>
    <w:p w14:paraId="68855834">
      <w:pPr>
        <w:widowControl/>
        <w:numPr>
          <w:ilvl w:val="0"/>
          <w:numId w:val="0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43.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陕西科强融合创新研究院有限公司</w:t>
      </w:r>
    </w:p>
    <w:p w14:paraId="6C5D9546">
      <w:pPr>
        <w:widowControl/>
        <w:numPr>
          <w:ilvl w:val="0"/>
          <w:numId w:val="0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44.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陕西独角兽创业孵化器有限公司</w:t>
      </w:r>
    </w:p>
    <w:p w14:paraId="54FB3E4B">
      <w:pPr>
        <w:widowControl/>
        <w:numPr>
          <w:ilvl w:val="0"/>
          <w:numId w:val="0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45.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西安市融通军民创新发展中心</w:t>
      </w:r>
    </w:p>
    <w:p w14:paraId="751D4336">
      <w:pPr>
        <w:widowControl/>
        <w:numPr>
          <w:ilvl w:val="0"/>
          <w:numId w:val="0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46.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西安隶铭思拓知识产权代理服务有限公司</w:t>
      </w:r>
    </w:p>
    <w:p w14:paraId="1A36E082">
      <w:pPr>
        <w:widowControl/>
        <w:numPr>
          <w:ilvl w:val="0"/>
          <w:numId w:val="0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47.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西安科果果知识产权代理事务所</w:t>
      </w:r>
    </w:p>
    <w:p w14:paraId="507327BF">
      <w:pPr>
        <w:widowControl/>
        <w:numPr>
          <w:ilvl w:val="0"/>
          <w:numId w:val="0"/>
        </w:numPr>
        <w:outlineLvl w:val="1"/>
        <w:rPr>
          <w:rFonts w:hint="eastAsia" w:ascii="黑体" w:hAnsi="黑体" w:eastAsia="黑体" w:cs="仿宋_GB2312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48.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西安智邦平面设计有限公司</w:t>
      </w:r>
    </w:p>
    <w:p w14:paraId="79B50448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49.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宝鸡高新区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生产力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促进中心</w:t>
      </w:r>
    </w:p>
    <w:p w14:paraId="5E9F6DA5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50.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华鼎工程咨询集团有限公司</w:t>
      </w:r>
    </w:p>
    <w:p w14:paraId="6FBFB09F">
      <w:pPr>
        <w:widowControl/>
        <w:numPr>
          <w:ilvl w:val="0"/>
          <w:numId w:val="0"/>
        </w:numPr>
        <w:outlineLvl w:val="1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51.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延安圣谷实业有限公司</w:t>
      </w:r>
    </w:p>
    <w:p w14:paraId="383C31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0FBC38-3AD5-4DCC-B23E-8A296A888C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93E60C-AE35-42A8-B9DE-B8E2A1B002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303B5DF-C783-4AA4-9189-4E51E10114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DDDB1C9-90CB-4778-9C5A-1FDEFCAABC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121CBC1-3DD7-4C5C-8345-9731BAF8DE3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92DAF"/>
    <w:multiLevelType w:val="singleLevel"/>
    <w:tmpl w:val="83792D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95DED"/>
    <w:rsid w:val="0749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2025-05-23T09:16:00Z</dcterms:created>
  <dc:creator>巴巴爸爸</dc:creator>
  <cp:lastModifiedBy>巴巴爸爸</cp:lastModifiedBy>
  <dcterms:modified xsi:type="dcterms:W3CDTF">2025-05-23T09:17:19Z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7E6227B7A40F4A3B8F0F2D66A5EBDC2D_11</vt:lpwstr>
  </property>
  <property fmtid="{D5CDD505-2E9C-101B-9397-08002B2CF9AE}" pid="4" name="KSOTemplateDocerSaveRecord">
    <vt:lpwstr>eyJoZGlkIjoiMWZmNGNjOWIyYjEzMWEzM2E3OGUxZmY0MzlmNGU0NDgiLCJ1c2VySWQiOiIyMzk3NDE1OTcifQ==</vt:lpwstr>
  </property>
</Properties>
</file>