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78F0C">
      <w:pPr>
        <w:widowControl/>
        <w:spacing w:line="560" w:lineRule="exact"/>
        <w:jc w:val="left"/>
        <w:rPr>
          <w:rFonts w:ascii="Times New Roman" w:hAnsi="Times New Roman" w:eastAsia="黑体" w:cs="Times New Roman"/>
          <w:color w:val="000000"/>
          <w:szCs w:val="32"/>
        </w:rPr>
      </w:pPr>
      <w:r>
        <w:rPr>
          <w:rFonts w:hint="default" w:ascii="Times New Roman" w:hAnsi="Times New Roman" w:eastAsia="黑体" w:cs="Times New Roman"/>
          <w:color w:val="000000"/>
          <w:szCs w:val="32"/>
          <w:lang w:val="zh-TW"/>
        </w:rPr>
        <w:t>附件</w:t>
      </w:r>
      <w:r>
        <w:rPr>
          <w:rFonts w:ascii="Times New Roman" w:hAnsi="Times New Roman" w:eastAsia="黑体" w:cs="Times New Roman"/>
          <w:color w:val="000000"/>
          <w:szCs w:val="32"/>
        </w:rPr>
        <w:t>2</w:t>
      </w:r>
    </w:p>
    <w:p w14:paraId="4FDCD851">
      <w:pPr>
        <w:spacing w:line="560" w:lineRule="exact"/>
        <w:jc w:val="center"/>
        <w:rPr>
          <w:rFonts w:hint="default" w:ascii="Times New Roman" w:hAnsi="Times New Roman" w:eastAsia="宋体" w:cs="Times New Roman"/>
          <w:b/>
          <w:color w:val="000000"/>
          <w:sz w:val="44"/>
          <w:szCs w:val="44"/>
        </w:rPr>
      </w:pPr>
    </w:p>
    <w:p w14:paraId="0B246442">
      <w:pPr>
        <w:spacing w:line="560" w:lineRule="exact"/>
        <w:jc w:val="center"/>
        <w:rPr>
          <w:rFonts w:hint="default" w:ascii="Times New Roman" w:hAnsi="Times New Roman" w:eastAsia="宋体" w:cs="Times New Roman"/>
          <w:b/>
          <w:color w:val="000000"/>
          <w:sz w:val="44"/>
          <w:szCs w:val="44"/>
        </w:rPr>
      </w:pPr>
      <w:bookmarkStart w:id="0" w:name="_GoBack"/>
      <w:r>
        <w:rPr>
          <w:rFonts w:hint="default" w:ascii="Times New Roman" w:hAnsi="Times New Roman" w:eastAsia="宋体" w:cs="Times New Roman"/>
          <w:b/>
          <w:color w:val="000000"/>
          <w:sz w:val="44"/>
          <w:szCs w:val="44"/>
        </w:rPr>
        <w:t>健康科普作品要求</w:t>
      </w:r>
    </w:p>
    <w:bookmarkEnd w:id="0"/>
    <w:p w14:paraId="16C47027">
      <w:pPr>
        <w:spacing w:line="560" w:lineRule="exact"/>
        <w:jc w:val="center"/>
        <w:rPr>
          <w:rFonts w:hint="default" w:ascii="Times New Roman" w:hAnsi="Times New Roman" w:eastAsia="宋体" w:cs="Times New Roman"/>
          <w:b/>
          <w:sz w:val="44"/>
          <w:szCs w:val="44"/>
        </w:rPr>
      </w:pPr>
    </w:p>
    <w:p w14:paraId="6332E306">
      <w:pPr>
        <w:spacing w:line="560" w:lineRule="exact"/>
        <w:jc w:val="center"/>
        <w:rPr>
          <w:rFonts w:hint="default" w:ascii="Times New Roman" w:hAnsi="Times New Roman" w:eastAsia="宋体" w:cs="Times New Roman"/>
          <w:b/>
          <w:sz w:val="36"/>
          <w:szCs w:val="36"/>
        </w:rPr>
      </w:pPr>
      <w:r>
        <w:rPr>
          <w:rFonts w:hint="default" w:ascii="Times New Roman" w:hAnsi="Times New Roman" w:eastAsia="宋体" w:cs="Times New Roman"/>
          <w:b/>
          <w:sz w:val="36"/>
          <w:szCs w:val="36"/>
        </w:rPr>
        <w:t>基本要求</w:t>
      </w:r>
    </w:p>
    <w:p w14:paraId="0B5FB35C">
      <w:pPr>
        <w:pStyle w:val="4"/>
        <w:spacing w:line="560" w:lineRule="exact"/>
        <w:ind w:firstLine="640"/>
        <w:rPr>
          <w:rFonts w:ascii="Times New Roman" w:hAnsi="Times New Roman" w:cs="Times New Roman"/>
          <w:sz w:val="32"/>
          <w:szCs w:val="32"/>
        </w:rPr>
      </w:pPr>
      <w:r>
        <w:rPr>
          <w:rFonts w:ascii="Times New Roman" w:hAnsi="Times New Roman" w:cs="Times New Roman"/>
          <w:sz w:val="32"/>
          <w:szCs w:val="32"/>
        </w:rPr>
        <w:t>所有报名</w:t>
      </w:r>
      <w:r>
        <w:rPr>
          <w:rFonts w:hint="default" w:ascii="Times New Roman" w:hAnsi="Times New Roman" w:cs="Times New Roman"/>
          <w:sz w:val="32"/>
          <w:szCs w:val="32"/>
        </w:rPr>
        <w:t>作品</w:t>
      </w:r>
      <w:r>
        <w:rPr>
          <w:rFonts w:ascii="Times New Roman" w:hAnsi="Times New Roman" w:cs="Times New Roman"/>
          <w:sz w:val="32"/>
          <w:szCs w:val="32"/>
        </w:rPr>
        <w:t>均</w:t>
      </w:r>
      <w:r>
        <w:rPr>
          <w:rFonts w:hint="default" w:ascii="Times New Roman" w:hAnsi="Times New Roman" w:cs="Times New Roman"/>
          <w:sz w:val="32"/>
          <w:szCs w:val="32"/>
        </w:rPr>
        <w:t>须符合</w:t>
      </w:r>
      <w:r>
        <w:rPr>
          <w:rFonts w:ascii="Times New Roman" w:hAnsi="Times New Roman" w:cs="Times New Roman"/>
          <w:sz w:val="32"/>
          <w:szCs w:val="32"/>
        </w:rPr>
        <w:t>以下</w:t>
      </w:r>
      <w:r>
        <w:rPr>
          <w:rFonts w:hint="default" w:ascii="Times New Roman" w:hAnsi="Times New Roman" w:cs="Times New Roman"/>
          <w:sz w:val="32"/>
          <w:szCs w:val="32"/>
        </w:rPr>
        <w:t>要求，不符合</w:t>
      </w:r>
      <w:r>
        <w:rPr>
          <w:rFonts w:ascii="Times New Roman" w:hAnsi="Times New Roman" w:cs="Times New Roman"/>
          <w:sz w:val="32"/>
          <w:szCs w:val="32"/>
        </w:rPr>
        <w:t>以下任一</w:t>
      </w:r>
      <w:r>
        <w:rPr>
          <w:rFonts w:hint="default" w:ascii="Times New Roman" w:hAnsi="Times New Roman" w:cs="Times New Roman"/>
          <w:sz w:val="32"/>
          <w:szCs w:val="32"/>
        </w:rPr>
        <w:t>要求的自动取消</w:t>
      </w:r>
      <w:r>
        <w:rPr>
          <w:rFonts w:ascii="Times New Roman" w:hAnsi="Times New Roman" w:cs="Times New Roman"/>
          <w:sz w:val="32"/>
          <w:szCs w:val="32"/>
        </w:rPr>
        <w:t>参加</w:t>
      </w:r>
      <w:r>
        <w:rPr>
          <w:rFonts w:hint="default" w:ascii="Times New Roman" w:hAnsi="Times New Roman" w:cs="Times New Roman"/>
          <w:sz w:val="32"/>
          <w:szCs w:val="32"/>
        </w:rPr>
        <w:t>资格</w:t>
      </w:r>
      <w:r>
        <w:rPr>
          <w:rFonts w:ascii="Times New Roman" w:hAnsi="Times New Roman" w:cs="Times New Roman"/>
          <w:sz w:val="32"/>
          <w:szCs w:val="32"/>
        </w:rPr>
        <w:t>：</w:t>
      </w:r>
    </w:p>
    <w:p w14:paraId="73A15261">
      <w:pPr>
        <w:spacing w:line="560" w:lineRule="exact"/>
        <w:ind w:firstLine="640" w:firstLineChars="200"/>
        <w:rPr>
          <w:rFonts w:hint="default" w:ascii="Times New Roman" w:hAnsi="Times New Roman" w:cs="Times New Roman"/>
          <w:bCs/>
          <w:szCs w:val="32"/>
        </w:rPr>
      </w:pPr>
      <w:r>
        <w:rPr>
          <w:rFonts w:hint="default" w:ascii="Times New Roman" w:hAnsi="Times New Roman" w:cs="Times New Roman"/>
          <w:bCs/>
          <w:szCs w:val="32"/>
        </w:rPr>
        <w:t>一、坚持正确的政治方向、价值取向和舆论导向，符合社会主义意识形态和社会主义核心价值观。</w:t>
      </w:r>
    </w:p>
    <w:p w14:paraId="4002923B">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二、符合公序良俗，尊重中华民族优秀文化传统和民族风俗习惯，不违背社会公德、职业道德和家庭美德</w:t>
      </w:r>
      <w:r>
        <w:rPr>
          <w:rFonts w:ascii="Times New Roman" w:hAnsi="Times New Roman" w:cs="Times New Roman"/>
          <w:szCs w:val="32"/>
        </w:rPr>
        <w:t>，</w:t>
      </w:r>
      <w:r>
        <w:rPr>
          <w:rFonts w:hint="default" w:ascii="Times New Roman" w:hAnsi="Times New Roman" w:cs="Times New Roman"/>
          <w:szCs w:val="32"/>
        </w:rPr>
        <w:t>不歧视社会弱势群体、患者、残疾人等</w:t>
      </w:r>
      <w:r>
        <w:rPr>
          <w:rFonts w:ascii="Times New Roman" w:hAnsi="Times New Roman" w:cs="Times New Roman"/>
          <w:szCs w:val="32"/>
        </w:rPr>
        <w:t>。</w:t>
      </w:r>
    </w:p>
    <w:p w14:paraId="2792782D">
      <w:pPr>
        <w:spacing w:line="560" w:lineRule="exact"/>
        <w:ind w:firstLine="640" w:firstLineChars="200"/>
        <w:rPr>
          <w:rFonts w:ascii="Times New Roman" w:hAnsi="Times New Roman" w:cs="Times New Roman"/>
          <w:szCs w:val="32"/>
        </w:rPr>
      </w:pPr>
      <w:r>
        <w:rPr>
          <w:rFonts w:hint="default" w:ascii="Times New Roman" w:hAnsi="Times New Roman" w:cs="Times New Roman"/>
          <w:szCs w:val="32"/>
        </w:rPr>
        <w:t>三、</w:t>
      </w:r>
      <w:r>
        <w:rPr>
          <w:rFonts w:ascii="Times New Roman" w:hAnsi="Times New Roman" w:cs="Times New Roman"/>
          <w:szCs w:val="32"/>
        </w:rPr>
        <w:t>使用</w:t>
      </w:r>
      <w:r>
        <w:rPr>
          <w:rFonts w:hint="default" w:ascii="Times New Roman" w:hAnsi="Times New Roman" w:cs="Times New Roman"/>
          <w:szCs w:val="32"/>
        </w:rPr>
        <w:t>中华人民共和国地图和国旗</w:t>
      </w:r>
      <w:r>
        <w:rPr>
          <w:rFonts w:ascii="Times New Roman" w:hAnsi="Times New Roman" w:cs="Times New Roman"/>
          <w:szCs w:val="32"/>
        </w:rPr>
        <w:t>必须规范、</w:t>
      </w:r>
      <w:r>
        <w:rPr>
          <w:rFonts w:hint="default" w:ascii="Times New Roman" w:hAnsi="Times New Roman" w:cs="Times New Roman"/>
          <w:szCs w:val="32"/>
        </w:rPr>
        <w:t>完整、比例正确，涉及港澳台等地区的相关表述正确，红十字、医院等图标使用正确</w:t>
      </w:r>
      <w:r>
        <w:rPr>
          <w:rFonts w:ascii="Times New Roman" w:hAnsi="Times New Roman" w:cs="Times New Roman"/>
          <w:szCs w:val="32"/>
        </w:rPr>
        <w:t>。</w:t>
      </w:r>
    </w:p>
    <w:p w14:paraId="0940F051">
      <w:pPr>
        <w:spacing w:line="560" w:lineRule="exact"/>
        <w:ind w:firstLine="640" w:firstLineChars="200"/>
        <w:rPr>
          <w:rFonts w:hint="default" w:ascii="Times New Roman" w:hAnsi="Times New Roman" w:cs="Times New Roman"/>
          <w:szCs w:val="32"/>
        </w:rPr>
      </w:pPr>
      <w:r>
        <w:rPr>
          <w:rFonts w:ascii="Times New Roman" w:hAnsi="Times New Roman" w:cs="Times New Roman"/>
          <w:szCs w:val="32"/>
        </w:rPr>
        <w:t>四、</w:t>
      </w:r>
      <w:r>
        <w:rPr>
          <w:rFonts w:hint="default" w:ascii="Times New Roman" w:hAnsi="Times New Roman" w:cs="Times New Roman"/>
          <w:szCs w:val="32"/>
        </w:rPr>
        <w:t>不得发布和传播违法信息、有害信息和不实信息</w:t>
      </w:r>
      <w:r>
        <w:rPr>
          <w:rFonts w:ascii="Times New Roman" w:hAnsi="Times New Roman" w:cs="Times New Roman"/>
          <w:szCs w:val="32"/>
        </w:rPr>
        <w:t>。</w:t>
      </w:r>
      <w:r>
        <w:rPr>
          <w:rFonts w:hint="default" w:ascii="Times New Roman" w:hAnsi="Times New Roman" w:cs="Times New Roman"/>
          <w:szCs w:val="32"/>
        </w:rPr>
        <w:t>不得泄露</w:t>
      </w:r>
      <w:r>
        <w:rPr>
          <w:rFonts w:ascii="Times New Roman" w:hAnsi="Times New Roman" w:cs="Times New Roman"/>
          <w:szCs w:val="32"/>
        </w:rPr>
        <w:t>国家和工作</w:t>
      </w:r>
      <w:r>
        <w:rPr>
          <w:rFonts w:hint="default" w:ascii="Times New Roman" w:hAnsi="Times New Roman" w:cs="Times New Roman"/>
          <w:szCs w:val="32"/>
        </w:rPr>
        <w:t>秘密</w:t>
      </w:r>
      <w:r>
        <w:rPr>
          <w:rFonts w:ascii="Times New Roman" w:hAnsi="Times New Roman" w:cs="Times New Roman"/>
          <w:szCs w:val="32"/>
        </w:rPr>
        <w:t>。不得</w:t>
      </w:r>
      <w:r>
        <w:rPr>
          <w:rFonts w:hint="default" w:ascii="Times New Roman" w:hAnsi="Times New Roman" w:cs="Times New Roman"/>
          <w:strike w:val="0"/>
          <w:szCs w:val="32"/>
          <w:highlight w:val="none"/>
        </w:rPr>
        <w:t>包含邪教</w:t>
      </w:r>
      <w:r>
        <w:rPr>
          <w:rFonts w:ascii="Times New Roman" w:hAnsi="Times New Roman" w:cs="Times New Roman"/>
          <w:szCs w:val="32"/>
        </w:rPr>
        <w:t>及封建</w:t>
      </w:r>
      <w:r>
        <w:rPr>
          <w:rFonts w:hint="default" w:ascii="Times New Roman" w:hAnsi="Times New Roman" w:cs="Times New Roman"/>
          <w:strike w:val="0"/>
          <w:szCs w:val="32"/>
          <w:highlight w:val="none"/>
        </w:rPr>
        <w:t>迷信等信息</w:t>
      </w:r>
      <w:r>
        <w:rPr>
          <w:rFonts w:hint="default" w:ascii="Times New Roman" w:hAnsi="Times New Roman" w:cs="Times New Roman"/>
          <w:szCs w:val="32"/>
        </w:rPr>
        <w:t>。</w:t>
      </w:r>
    </w:p>
    <w:p w14:paraId="4C8E5BF1">
      <w:pPr>
        <w:spacing w:line="560" w:lineRule="exact"/>
        <w:ind w:firstLine="640" w:firstLineChars="200"/>
        <w:rPr>
          <w:rFonts w:hint="default" w:ascii="Times New Roman" w:hAnsi="Times New Roman" w:cs="Times New Roman"/>
          <w:szCs w:val="32"/>
        </w:rPr>
      </w:pPr>
      <w:r>
        <w:rPr>
          <w:rFonts w:ascii="Times New Roman" w:hAnsi="Times New Roman" w:cs="Times New Roman"/>
          <w:szCs w:val="32"/>
        </w:rPr>
        <w:t>五、坚持</w:t>
      </w:r>
      <w:r>
        <w:rPr>
          <w:rFonts w:hint="default" w:ascii="Times New Roman" w:hAnsi="Times New Roman" w:cs="Times New Roman"/>
          <w:szCs w:val="32"/>
        </w:rPr>
        <w:t>健康科普</w:t>
      </w:r>
      <w:r>
        <w:rPr>
          <w:rFonts w:ascii="Times New Roman" w:hAnsi="Times New Roman" w:cs="Times New Roman"/>
          <w:szCs w:val="32"/>
        </w:rPr>
        <w:t>的公益性原则</w:t>
      </w:r>
      <w:r>
        <w:rPr>
          <w:rFonts w:hint="default" w:ascii="Times New Roman" w:hAnsi="Times New Roman" w:cs="Times New Roman"/>
          <w:szCs w:val="32"/>
        </w:rPr>
        <w:t>，不得夹杂</w:t>
      </w:r>
      <w:r>
        <w:rPr>
          <w:rFonts w:ascii="Times New Roman" w:hAnsi="Times New Roman" w:cs="Times New Roman"/>
          <w:szCs w:val="32"/>
        </w:rPr>
        <w:t>商品</w:t>
      </w:r>
      <w:r>
        <w:rPr>
          <w:rFonts w:hint="default" w:ascii="Times New Roman" w:hAnsi="Times New Roman" w:cs="Times New Roman"/>
          <w:szCs w:val="32"/>
        </w:rPr>
        <w:t>品牌、药品药具药械</w:t>
      </w:r>
      <w:r>
        <w:rPr>
          <w:rFonts w:ascii="Times New Roman" w:hAnsi="Times New Roman" w:cs="Times New Roman"/>
          <w:szCs w:val="32"/>
        </w:rPr>
        <w:t>、</w:t>
      </w:r>
      <w:r>
        <w:rPr>
          <w:rFonts w:hint="default" w:ascii="Times New Roman" w:hAnsi="Times New Roman" w:cs="Times New Roman"/>
          <w:szCs w:val="32"/>
        </w:rPr>
        <w:t>平台等</w:t>
      </w:r>
      <w:r>
        <w:rPr>
          <w:rFonts w:ascii="Times New Roman" w:hAnsi="Times New Roman" w:cs="Times New Roman"/>
          <w:szCs w:val="32"/>
        </w:rPr>
        <w:t>任何</w:t>
      </w:r>
      <w:r>
        <w:rPr>
          <w:rFonts w:hint="default" w:ascii="Times New Roman" w:hAnsi="Times New Roman" w:cs="Times New Roman"/>
          <w:szCs w:val="32"/>
        </w:rPr>
        <w:t>商业宣传推广内容。</w:t>
      </w:r>
    </w:p>
    <w:p w14:paraId="0CB83CF7">
      <w:pPr>
        <w:spacing w:line="560" w:lineRule="exact"/>
        <w:ind w:firstLine="640" w:firstLineChars="200"/>
        <w:rPr>
          <w:rFonts w:hint="default" w:ascii="Times New Roman" w:hAnsi="Times New Roman" w:cs="Times New Roman"/>
          <w:szCs w:val="32"/>
        </w:rPr>
      </w:pPr>
      <w:r>
        <w:rPr>
          <w:rFonts w:ascii="Times New Roman" w:hAnsi="Times New Roman" w:cs="Times New Roman"/>
          <w:szCs w:val="32"/>
        </w:rPr>
        <w:t>六</w:t>
      </w:r>
      <w:r>
        <w:rPr>
          <w:rFonts w:hint="default" w:ascii="Times New Roman" w:hAnsi="Times New Roman" w:cs="Times New Roman"/>
          <w:szCs w:val="32"/>
        </w:rPr>
        <w:t>、符合现代医学进展与共识，</w:t>
      </w:r>
      <w:r>
        <w:rPr>
          <w:rFonts w:ascii="Times New Roman" w:hAnsi="Times New Roman" w:cs="Times New Roman"/>
          <w:szCs w:val="32"/>
        </w:rPr>
        <w:t>无</w:t>
      </w:r>
      <w:r>
        <w:rPr>
          <w:rFonts w:hint="default" w:ascii="Times New Roman" w:hAnsi="Times New Roman" w:cs="Times New Roman"/>
          <w:szCs w:val="32"/>
        </w:rPr>
        <w:t>事实、表述和评判上的错误，具有时效性、科学性、准确性和通俗性。不违背科技、医学、科普</w:t>
      </w:r>
      <w:r>
        <w:rPr>
          <w:rFonts w:ascii="Times New Roman" w:hAnsi="Times New Roman" w:cs="Times New Roman"/>
          <w:szCs w:val="32"/>
        </w:rPr>
        <w:t>相关</w:t>
      </w:r>
      <w:r>
        <w:rPr>
          <w:rFonts w:hint="default" w:ascii="Times New Roman" w:hAnsi="Times New Roman" w:cs="Times New Roman"/>
          <w:szCs w:val="32"/>
        </w:rPr>
        <w:t>伦理规范。</w:t>
      </w:r>
    </w:p>
    <w:p w14:paraId="5DC97874">
      <w:pPr>
        <w:spacing w:line="560" w:lineRule="exact"/>
        <w:ind w:firstLine="640" w:firstLineChars="200"/>
        <w:rPr>
          <w:rFonts w:hint="default" w:ascii="Times New Roman" w:hAnsi="Times New Roman" w:cs="Times New Roman"/>
          <w:strike w:val="0"/>
          <w:szCs w:val="32"/>
          <w:highlight w:val="none"/>
        </w:rPr>
      </w:pPr>
      <w:r>
        <w:rPr>
          <w:rFonts w:ascii="Times New Roman" w:hAnsi="Times New Roman" w:cs="Times New Roman"/>
          <w:szCs w:val="32"/>
        </w:rPr>
        <w:t>七</w:t>
      </w:r>
      <w:r>
        <w:rPr>
          <w:rFonts w:hint="default" w:ascii="Times New Roman" w:hAnsi="Times New Roman" w:cs="Times New Roman"/>
          <w:szCs w:val="32"/>
        </w:rPr>
        <w:t>、作品</w:t>
      </w:r>
      <w:r>
        <w:rPr>
          <w:rFonts w:ascii="Times New Roman" w:hAnsi="Times New Roman" w:cs="Times New Roman"/>
          <w:szCs w:val="32"/>
        </w:rPr>
        <w:t>须为原创。</w:t>
      </w:r>
      <w:r>
        <w:rPr>
          <w:rFonts w:hint="default" w:ascii="Times New Roman" w:hAnsi="Times New Roman" w:cs="Times New Roman"/>
          <w:szCs w:val="32"/>
        </w:rPr>
        <w:t>遵守知识产权、隐私权、名誉权等相关法律法规，使用的相关字体、图片、视频和音乐等没有知识产权争议</w:t>
      </w:r>
      <w:r>
        <w:rPr>
          <w:rFonts w:ascii="Times New Roman" w:hAnsi="Times New Roman" w:cs="Times New Roman"/>
          <w:szCs w:val="32"/>
        </w:rPr>
        <w:t>，且</w:t>
      </w:r>
      <w:r>
        <w:rPr>
          <w:rFonts w:hint="default" w:ascii="Times New Roman" w:hAnsi="Times New Roman" w:cs="Times New Roman"/>
          <w:szCs w:val="32"/>
        </w:rPr>
        <w:t>已在公开媒体或平台</w:t>
      </w:r>
      <w:r>
        <w:rPr>
          <w:rFonts w:ascii="Times New Roman" w:hAnsi="Times New Roman" w:cs="Times New Roman"/>
          <w:szCs w:val="32"/>
        </w:rPr>
        <w:t>刊</w:t>
      </w:r>
      <w:r>
        <w:rPr>
          <w:rFonts w:hint="default" w:ascii="Times New Roman" w:hAnsi="Times New Roman" w:cs="Times New Roman"/>
          <w:szCs w:val="32"/>
        </w:rPr>
        <w:t>播或</w:t>
      </w:r>
      <w:r>
        <w:rPr>
          <w:rFonts w:ascii="Times New Roman" w:hAnsi="Times New Roman" w:cs="Times New Roman"/>
          <w:szCs w:val="32"/>
        </w:rPr>
        <w:t>发布、出版并有一定传播量。</w:t>
      </w:r>
    </w:p>
    <w:p w14:paraId="6BE5A401">
      <w:pPr>
        <w:spacing w:line="560" w:lineRule="exact"/>
        <w:ind w:firstLine="640" w:firstLineChars="200"/>
        <w:rPr>
          <w:rFonts w:hint="default" w:ascii="Times New Roman" w:hAnsi="Times New Roman" w:cs="Times New Roman"/>
          <w:szCs w:val="32"/>
        </w:rPr>
      </w:pPr>
      <w:r>
        <w:rPr>
          <w:rFonts w:ascii="Times New Roman" w:hAnsi="Times New Roman" w:cs="Times New Roman"/>
          <w:szCs w:val="32"/>
        </w:rPr>
        <w:t>八</w:t>
      </w:r>
      <w:r>
        <w:rPr>
          <w:rFonts w:hint="default" w:ascii="Times New Roman" w:hAnsi="Times New Roman" w:cs="Times New Roman"/>
          <w:szCs w:val="32"/>
        </w:rPr>
        <w:t>、作品语言</w:t>
      </w:r>
      <w:r>
        <w:rPr>
          <w:rFonts w:ascii="Times New Roman" w:hAnsi="Times New Roman" w:cs="Times New Roman"/>
          <w:szCs w:val="32"/>
        </w:rPr>
        <w:t>文字</w:t>
      </w:r>
      <w:r>
        <w:rPr>
          <w:rFonts w:hint="default" w:ascii="Times New Roman" w:hAnsi="Times New Roman" w:cs="Times New Roman"/>
          <w:szCs w:val="32"/>
        </w:rPr>
        <w:t>为简体中文，叙述完整，设计精巧，内容与形式统一。</w:t>
      </w:r>
    </w:p>
    <w:p w14:paraId="314900E9">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如</w:t>
      </w:r>
      <w:r>
        <w:rPr>
          <w:rFonts w:ascii="Times New Roman" w:hAnsi="Times New Roman" w:cs="Times New Roman"/>
          <w:szCs w:val="32"/>
        </w:rPr>
        <w:t>作品</w:t>
      </w:r>
      <w:r>
        <w:rPr>
          <w:rFonts w:hint="default" w:ascii="Times New Roman" w:hAnsi="Times New Roman" w:cs="Times New Roman"/>
          <w:szCs w:val="32"/>
        </w:rPr>
        <w:t>内容违反我国现行法律法规或者侵犯第三方合法权益而导致任何争议、索赔、诉讼等后果，由作者承担法律责任，活动主办方和承办方不承担任何法律责任。</w:t>
      </w:r>
    </w:p>
    <w:p w14:paraId="11BD46AF">
      <w:pPr>
        <w:spacing w:line="560" w:lineRule="exact"/>
        <w:jc w:val="center"/>
        <w:rPr>
          <w:rFonts w:hint="default" w:ascii="Times New Roman" w:hAnsi="Times New Roman" w:eastAsia="宋体" w:cs="Times New Roman"/>
          <w:b/>
          <w:sz w:val="36"/>
          <w:szCs w:val="36"/>
        </w:rPr>
      </w:pPr>
    </w:p>
    <w:p w14:paraId="3657291C">
      <w:pPr>
        <w:spacing w:line="560" w:lineRule="exact"/>
        <w:jc w:val="center"/>
        <w:rPr>
          <w:rFonts w:ascii="Times New Roman" w:hAnsi="Times New Roman" w:eastAsia="宋体" w:cs="Times New Roman"/>
          <w:b/>
          <w:sz w:val="36"/>
          <w:szCs w:val="36"/>
        </w:rPr>
      </w:pPr>
      <w:r>
        <w:rPr>
          <w:rFonts w:hint="default" w:ascii="Times New Roman" w:hAnsi="Times New Roman" w:eastAsia="宋体" w:cs="Times New Roman"/>
          <w:b/>
          <w:sz w:val="36"/>
          <w:szCs w:val="36"/>
        </w:rPr>
        <w:t>视频类作品</w:t>
      </w:r>
      <w:r>
        <w:rPr>
          <w:rFonts w:ascii="Times New Roman" w:hAnsi="Times New Roman" w:eastAsia="宋体" w:cs="Times New Roman"/>
          <w:b/>
          <w:sz w:val="36"/>
          <w:szCs w:val="36"/>
        </w:rPr>
        <w:t>要求</w:t>
      </w:r>
    </w:p>
    <w:p w14:paraId="0F1B88DB">
      <w:pPr>
        <w:spacing w:line="56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一、作品类型</w:t>
      </w:r>
    </w:p>
    <w:p w14:paraId="19069852">
      <w:pPr>
        <w:spacing w:line="560" w:lineRule="exact"/>
        <w:ind w:firstLine="640" w:firstLineChars="200"/>
        <w:rPr>
          <w:rFonts w:hint="default" w:ascii="Times New Roman" w:hAnsi="Times New Roman" w:cs="Times New Roman"/>
          <w:szCs w:val="32"/>
        </w:rPr>
      </w:pPr>
      <w:r>
        <w:rPr>
          <w:rFonts w:ascii="Times New Roman" w:hAnsi="Times New Roman" w:cs="Times New Roman"/>
          <w:szCs w:val="32"/>
        </w:rPr>
        <w:t>视频</w:t>
      </w:r>
      <w:r>
        <w:rPr>
          <w:rFonts w:hint="default" w:ascii="Times New Roman" w:hAnsi="Times New Roman" w:cs="Times New Roman"/>
          <w:szCs w:val="32"/>
        </w:rPr>
        <w:t>类作品形式包括</w:t>
      </w:r>
      <w:r>
        <w:rPr>
          <w:rFonts w:ascii="Times New Roman" w:hAnsi="Times New Roman" w:cs="Times New Roman"/>
          <w:szCs w:val="32"/>
        </w:rPr>
        <w:t>短</w:t>
      </w:r>
      <w:r>
        <w:rPr>
          <w:rFonts w:hint="default" w:ascii="Times New Roman" w:hAnsi="Times New Roman" w:cs="Times New Roman"/>
          <w:szCs w:val="32"/>
        </w:rPr>
        <w:t>视频、</w:t>
      </w:r>
      <w:r>
        <w:rPr>
          <w:rFonts w:ascii="Times New Roman" w:hAnsi="Times New Roman" w:cs="Times New Roman"/>
          <w:szCs w:val="32"/>
        </w:rPr>
        <w:t>长</w:t>
      </w:r>
      <w:r>
        <w:rPr>
          <w:rFonts w:hint="default" w:ascii="Times New Roman" w:hAnsi="Times New Roman" w:cs="Times New Roman"/>
          <w:szCs w:val="32"/>
        </w:rPr>
        <w:t>视频。</w:t>
      </w:r>
    </w:p>
    <w:p w14:paraId="3BB8E6C4">
      <w:pPr>
        <w:spacing w:line="560" w:lineRule="exact"/>
        <w:ind w:firstLine="640" w:firstLineChars="200"/>
        <w:rPr>
          <w:rFonts w:hint="default" w:ascii="Times New Roman" w:hAnsi="Times New Roman" w:eastAsia="黑体" w:cs="Times New Roman"/>
          <w:szCs w:val="32"/>
        </w:rPr>
      </w:pPr>
      <w:r>
        <w:rPr>
          <w:rFonts w:ascii="Times New Roman" w:hAnsi="Times New Roman" w:eastAsia="黑体" w:cs="Times New Roman"/>
          <w:szCs w:val="32"/>
        </w:rPr>
        <w:t>二</w:t>
      </w:r>
      <w:r>
        <w:rPr>
          <w:rFonts w:hint="default" w:ascii="Times New Roman" w:hAnsi="Times New Roman" w:eastAsia="黑体" w:cs="Times New Roman"/>
          <w:szCs w:val="32"/>
        </w:rPr>
        <w:t>、作品内容</w:t>
      </w:r>
    </w:p>
    <w:p w14:paraId="6BC21938">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叙事结构：清晰、流畅、完整，内容前后呼应，思想性、艺术性和观赏性相统一；符合大众普遍的思维逻辑，能够在短时间内认识并理解视频所表达的主旨。</w:t>
      </w:r>
    </w:p>
    <w:p w14:paraId="57619714">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画面质量：注重形式与内容相协调，画面布局合理、色彩生动美观，视听元素运用恰当，图像清晰度高、信息呈现准确、具有视觉吸引力、视觉呈现效果好。</w:t>
      </w:r>
    </w:p>
    <w:p w14:paraId="6FB6F181">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音频质量：语言表述准确、规范，音乐和音效使用恰当，配音（包括人工智能配音）流畅。</w:t>
      </w:r>
    </w:p>
    <w:p w14:paraId="494866B3">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技术要求：使用适宜的拍摄与后期制作技法（如：信息图制作等）从而丰富视频的表现力和感染力，辅助科普内容的有效传达。</w:t>
      </w:r>
    </w:p>
    <w:p w14:paraId="3E815EB4">
      <w:pPr>
        <w:spacing w:line="56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三</w:t>
      </w:r>
      <w:r>
        <w:rPr>
          <w:rFonts w:hint="default" w:ascii="Times New Roman" w:hAnsi="Times New Roman" w:eastAsia="黑体" w:cs="Times New Roman"/>
          <w:szCs w:val="32"/>
        </w:rPr>
        <w:t>、作品时长</w:t>
      </w:r>
      <w:r>
        <w:rPr>
          <w:rFonts w:ascii="Times New Roman" w:hAnsi="Times New Roman" w:eastAsia="黑体" w:cs="Times New Roman"/>
          <w:szCs w:val="32"/>
        </w:rPr>
        <w:t>与</w:t>
      </w:r>
      <w:r>
        <w:rPr>
          <w:rFonts w:hint="default" w:ascii="Times New Roman" w:hAnsi="Times New Roman" w:eastAsia="黑体" w:cs="Times New Roman"/>
          <w:szCs w:val="32"/>
        </w:rPr>
        <w:t>规格</w:t>
      </w:r>
    </w:p>
    <w:p w14:paraId="2B95314E">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短视频：5分钟以内。</w:t>
      </w:r>
    </w:p>
    <w:p w14:paraId="42DB18B8">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长视频：5分钟以上、20分钟以内。</w:t>
      </w:r>
    </w:p>
    <w:p w14:paraId="34C99D1B">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视频文件统一采用MOV或MP4等格式，分辨率不低于1080P。</w:t>
      </w:r>
    </w:p>
    <w:p w14:paraId="7ADAA8A5">
      <w:pPr>
        <w:spacing w:line="560" w:lineRule="exact"/>
        <w:jc w:val="center"/>
        <w:rPr>
          <w:rFonts w:hint="default" w:ascii="Times New Roman" w:hAnsi="Times New Roman" w:eastAsia="宋体" w:cs="Times New Roman"/>
          <w:b/>
          <w:sz w:val="36"/>
          <w:szCs w:val="36"/>
        </w:rPr>
      </w:pPr>
    </w:p>
    <w:p w14:paraId="56C9770C">
      <w:pPr>
        <w:spacing w:line="560" w:lineRule="exact"/>
        <w:jc w:val="center"/>
        <w:rPr>
          <w:rFonts w:ascii="Times New Roman" w:hAnsi="Times New Roman" w:eastAsia="宋体" w:cs="Times New Roman"/>
          <w:b/>
          <w:sz w:val="36"/>
          <w:szCs w:val="36"/>
        </w:rPr>
      </w:pPr>
      <w:r>
        <w:rPr>
          <w:rFonts w:hint="default" w:ascii="Times New Roman" w:hAnsi="Times New Roman" w:eastAsia="宋体" w:cs="Times New Roman"/>
          <w:b/>
          <w:sz w:val="36"/>
          <w:szCs w:val="36"/>
        </w:rPr>
        <w:t>图文类作品</w:t>
      </w:r>
      <w:r>
        <w:rPr>
          <w:rFonts w:ascii="Times New Roman" w:hAnsi="Times New Roman" w:eastAsia="宋体" w:cs="Times New Roman"/>
          <w:b/>
          <w:sz w:val="36"/>
          <w:szCs w:val="36"/>
        </w:rPr>
        <w:t>要求</w:t>
      </w:r>
    </w:p>
    <w:p w14:paraId="6CDB1BC2">
      <w:pPr>
        <w:spacing w:line="56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一、作品分类</w:t>
      </w:r>
    </w:p>
    <w:p w14:paraId="3D3247F3">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图文类包括科普文章、一图读懂（长图）、海报。</w:t>
      </w:r>
    </w:p>
    <w:p w14:paraId="79E6591A">
      <w:pPr>
        <w:spacing w:line="56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二、作品内容</w:t>
      </w:r>
    </w:p>
    <w:p w14:paraId="528A8180">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通俗性：通俗易懂，对大众难以理解的专业术语、行话、缩略语进行了处理</w:t>
      </w:r>
      <w:r>
        <w:rPr>
          <w:szCs w:val="32"/>
        </w:rPr>
        <w:t>（</w:t>
      </w:r>
      <w:r>
        <w:rPr>
          <w:rFonts w:hint="default" w:ascii="Times New Roman" w:hAnsi="Times New Roman" w:cs="Times New Roman"/>
          <w:szCs w:val="32"/>
        </w:rPr>
        <w:t>对专业概念进行了解释、类比等</w:t>
      </w:r>
      <w:r>
        <w:rPr>
          <w:szCs w:val="32"/>
        </w:rPr>
        <w:t>）</w:t>
      </w:r>
      <w:r>
        <w:rPr>
          <w:rFonts w:hint="default" w:ascii="Times New Roman" w:hAnsi="Times New Roman" w:cs="Times New Roman"/>
          <w:szCs w:val="32"/>
        </w:rPr>
        <w:t>。</w:t>
      </w:r>
    </w:p>
    <w:p w14:paraId="7C702BAF">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趣味性：幽默诙谐、引人入胜、生动有趣、寓教于乐。</w:t>
      </w:r>
    </w:p>
    <w:p w14:paraId="02E577B5">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实用性：聚焦</w:t>
      </w:r>
      <w:r>
        <w:rPr>
          <w:rFonts w:ascii="Times New Roman" w:hAnsi="Times New Roman" w:cs="Times New Roman"/>
          <w:szCs w:val="32"/>
        </w:rPr>
        <w:t>群众</w:t>
      </w:r>
      <w:r>
        <w:rPr>
          <w:rFonts w:hint="default" w:ascii="Times New Roman" w:hAnsi="Times New Roman" w:cs="Times New Roman"/>
          <w:szCs w:val="32"/>
        </w:rPr>
        <w:t>关心的健康话题，要点突出、形式新颖、设计美观，有较强的传播价值。</w:t>
      </w:r>
    </w:p>
    <w:p w14:paraId="105E78D9">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技术要求：</w:t>
      </w:r>
    </w:p>
    <w:p w14:paraId="3BF59F23">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排版：排版简约美观、布局合理、重点突出、合理引导，符合目标受众视觉特性。</w:t>
      </w:r>
    </w:p>
    <w:p w14:paraId="7D5B0E34">
      <w:pPr>
        <w:spacing w:line="560" w:lineRule="exact"/>
        <w:ind w:firstLine="640" w:firstLineChars="200"/>
        <w:rPr>
          <w:rFonts w:hint="default" w:ascii="Times New Roman" w:hAnsi="Times New Roman" w:cs="Times New Roman"/>
          <w:szCs w:val="32"/>
        </w:rPr>
      </w:pPr>
      <w:r>
        <w:rPr>
          <w:rFonts w:ascii="Times New Roman" w:hAnsi="Times New Roman" w:cs="Times New Roman"/>
          <w:szCs w:val="32"/>
        </w:rPr>
        <w:t>文字</w:t>
      </w:r>
      <w:r>
        <w:rPr>
          <w:rFonts w:hint="default" w:ascii="Times New Roman" w:hAnsi="Times New Roman" w:cs="Times New Roman"/>
          <w:szCs w:val="32"/>
        </w:rPr>
        <w:t>：</w:t>
      </w:r>
      <w:r>
        <w:rPr>
          <w:rFonts w:ascii="Times New Roman" w:hAnsi="Times New Roman" w:cs="Times New Roman"/>
          <w:szCs w:val="32"/>
        </w:rPr>
        <w:t>文字</w:t>
      </w:r>
      <w:r>
        <w:rPr>
          <w:rFonts w:hint="default" w:ascii="Times New Roman" w:hAnsi="Times New Roman" w:cs="Times New Roman"/>
          <w:szCs w:val="32"/>
        </w:rPr>
        <w:t>自然流畅、清晰易读、疏密有致。</w:t>
      </w:r>
    </w:p>
    <w:p w14:paraId="5E6649ED">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色彩：配色和谐、营造气氛、烘托主题。</w:t>
      </w:r>
    </w:p>
    <w:p w14:paraId="5810DC7E">
      <w:pPr>
        <w:spacing w:line="56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三、作品规格</w:t>
      </w:r>
    </w:p>
    <w:p w14:paraId="31D2EA86">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科普文章：采用word、wps、pdf格式的文字形式，不超过2000字，需附刊载页面图片或者刊载网址链接。</w:t>
      </w:r>
    </w:p>
    <w:p w14:paraId="15243DCE">
      <w:pPr>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一图读懂（长图）、海报：统一为JPG格式文件，海报尺寸要求为60cm×80cm，分辨率不低于300dpi，图片文件大小不超过5M。</w:t>
      </w:r>
    </w:p>
    <w:p w14:paraId="5AA3AC46">
      <w:pPr>
        <w:spacing w:line="560" w:lineRule="exact"/>
        <w:jc w:val="center"/>
        <w:rPr>
          <w:rFonts w:hint="default" w:ascii="Times New Roman" w:hAnsi="Times New Roman" w:eastAsia="宋体" w:cs="Times New Roman"/>
          <w:b/>
          <w:sz w:val="36"/>
          <w:szCs w:val="36"/>
        </w:rPr>
      </w:pPr>
    </w:p>
    <w:p w14:paraId="24A8559F">
      <w:pPr>
        <w:spacing w:line="560" w:lineRule="exact"/>
        <w:jc w:val="center"/>
        <w:rPr>
          <w:rFonts w:ascii="Times New Roman" w:hAnsi="Times New Roman" w:eastAsia="宋体" w:cs="Times New Roman"/>
          <w:b/>
          <w:sz w:val="36"/>
          <w:szCs w:val="36"/>
        </w:rPr>
      </w:pPr>
      <w:r>
        <w:rPr>
          <w:rFonts w:hint="default" w:ascii="Times New Roman" w:hAnsi="Times New Roman" w:eastAsia="宋体" w:cs="Times New Roman"/>
          <w:b/>
          <w:sz w:val="36"/>
          <w:szCs w:val="36"/>
        </w:rPr>
        <w:t>辟谣类作品</w:t>
      </w:r>
      <w:r>
        <w:rPr>
          <w:rFonts w:ascii="Times New Roman" w:hAnsi="Times New Roman" w:eastAsia="宋体" w:cs="Times New Roman"/>
          <w:b/>
          <w:sz w:val="36"/>
          <w:szCs w:val="36"/>
        </w:rPr>
        <w:t>要求</w:t>
      </w:r>
    </w:p>
    <w:p w14:paraId="5CAF51E2">
      <w:pPr>
        <w:spacing w:line="56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一、作品类型</w:t>
      </w:r>
    </w:p>
    <w:p w14:paraId="1AE40B83">
      <w:pPr>
        <w:spacing w:line="560" w:lineRule="exact"/>
        <w:ind w:firstLine="640" w:firstLineChars="200"/>
        <w:rPr>
          <w:rFonts w:hint="default" w:ascii="Times New Roman" w:hAnsi="Times New Roman" w:cs="Times New Roman"/>
          <w:szCs w:val="32"/>
        </w:rPr>
      </w:pPr>
      <w:r>
        <w:rPr>
          <w:rFonts w:hint="default" w:ascii="Times New Roman" w:hAnsi="Times New Roman" w:cs="Times New Roman"/>
          <w:szCs w:val="32"/>
        </w:rPr>
        <w:t>辟谣类作品形式包括以上视频、</w:t>
      </w:r>
      <w:r>
        <w:rPr>
          <w:rFonts w:ascii="Times New Roman" w:hAnsi="Times New Roman" w:cs="Times New Roman"/>
          <w:szCs w:val="32"/>
        </w:rPr>
        <w:t>图文类</w:t>
      </w:r>
      <w:r>
        <w:rPr>
          <w:rFonts w:hint="default" w:ascii="Times New Roman" w:hAnsi="Times New Roman" w:cs="Times New Roman"/>
          <w:szCs w:val="32"/>
        </w:rPr>
        <w:t>各细分形式。</w:t>
      </w:r>
    </w:p>
    <w:p w14:paraId="130C31AC">
      <w:pPr>
        <w:spacing w:line="560" w:lineRule="exact"/>
        <w:ind w:firstLine="640" w:firstLineChars="200"/>
        <w:rPr>
          <w:rFonts w:hint="default" w:ascii="Times New Roman" w:hAnsi="Times New Roman" w:eastAsia="黑体" w:cs="Times New Roman"/>
          <w:szCs w:val="32"/>
        </w:rPr>
      </w:pPr>
      <w:r>
        <w:rPr>
          <w:rFonts w:hint="default" w:ascii="Times New Roman" w:hAnsi="Times New Roman" w:eastAsia="黑体" w:cs="Times New Roman"/>
          <w:szCs w:val="32"/>
        </w:rPr>
        <w:t>二、作品内容</w:t>
      </w:r>
    </w:p>
    <w:p w14:paraId="47275866">
      <w:pPr>
        <w:pStyle w:val="4"/>
        <w:spacing w:line="560" w:lineRule="exact"/>
        <w:ind w:firstLine="640" w:firstLineChars="0"/>
        <w:rPr>
          <w:rFonts w:hint="default" w:ascii="Times New Roman" w:hAnsi="Times New Roman" w:cs="Times New Roman"/>
          <w:sz w:val="32"/>
          <w:szCs w:val="32"/>
        </w:rPr>
      </w:pPr>
      <w:r>
        <w:rPr>
          <w:rFonts w:hint="default" w:ascii="Times New Roman" w:hAnsi="Times New Roman" w:cs="Times New Roman"/>
          <w:sz w:val="32"/>
          <w:szCs w:val="32"/>
        </w:rPr>
        <w:t>针对相关健康主题常见谣言或大众认知误区及时发声、解疑释惑，要主题突出、层次鲜明、逻辑清晰、科学严谨。使用适宜制作技法，丰富作品表现力和感染力，辅助科普内容有效传达。</w:t>
      </w:r>
    </w:p>
    <w:p w14:paraId="066C3F81">
      <w:pPr>
        <w:pStyle w:val="4"/>
        <w:spacing w:line="56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三、作品规格</w:t>
      </w:r>
    </w:p>
    <w:p w14:paraId="72ABD547">
      <w:r>
        <w:rPr>
          <w:rFonts w:ascii="Times New Roman" w:hAnsi="Times New Roman" w:cs="Times New Roman"/>
          <w:sz w:val="32"/>
          <w:szCs w:val="32"/>
        </w:rPr>
        <w:t xml:space="preserve">   </w:t>
      </w:r>
      <w:r>
        <w:rPr>
          <w:rFonts w:hint="default" w:ascii="Times New Roman" w:hAnsi="Times New Roman" w:cs="Times New Roman"/>
          <w:sz w:val="32"/>
          <w:szCs w:val="32"/>
        </w:rPr>
        <w:t xml:space="preserve"> 参考视频、</w:t>
      </w:r>
      <w:r>
        <w:rPr>
          <w:rFonts w:ascii="Times New Roman" w:hAnsi="Times New Roman" w:cs="Times New Roman"/>
          <w:sz w:val="32"/>
          <w:szCs w:val="32"/>
        </w:rPr>
        <w:t>图文类</w:t>
      </w:r>
      <w:r>
        <w:rPr>
          <w:rFonts w:hint="default" w:ascii="Times New Roman" w:hAnsi="Times New Roman" w:cs="Times New Roman"/>
          <w:sz w:val="32"/>
          <w:szCs w:val="32"/>
        </w:rPr>
        <w:t>要求。</w:t>
      </w:r>
      <w:r>
        <w:rPr>
          <w:rFonts w:hint="default" w:ascii="Times New Roman" w:hAnsi="Times New Roman" w:eastAsia="仿宋_GB2312" w:cs="Times New Roman"/>
          <w:color w:val="000000"/>
          <w:sz w:val="32"/>
          <w:szCs w:val="32"/>
          <w:lang w:val="zh-TW"/>
        </w:rPr>
        <w:br w:type="page"/>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BF97F9A"/>
    <w:rsid w:val="0E683FCE"/>
    <w:rsid w:val="BBF97F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First Indent 2"/>
    <w:basedOn w:val="3"/>
    <w:qFormat/>
    <w:uiPriority w:val="0"/>
    <w:pPr>
      <w:spacing w:line="360" w:lineRule="auto"/>
    </w:pPr>
    <w:rPr>
      <w:rFonts w:eastAsia="宋体"/>
      <w:sz w:val="24"/>
    </w:rPr>
  </w:style>
  <w:style w:type="paragraph" w:styleId="3">
    <w:name w:val="Body Text Indent"/>
    <w:basedOn w:val="1"/>
    <w:qFormat/>
    <w:uiPriority w:val="0"/>
    <w:pPr>
      <w:spacing w:line="150" w:lineRule="atLeast"/>
      <w:ind w:firstLine="420" w:firstLineChars="200"/>
      <w:textAlignment w:val="baseline"/>
    </w:pPr>
    <w:rPr>
      <w:rFonts w:cs="Times New Roman"/>
      <w:szCs w:val="24"/>
    </w:rPr>
  </w:style>
  <w:style w:type="paragraph" w:styleId="4">
    <w:name w:val="Body Text"/>
    <w:qFormat/>
    <w:uiPriority w:val="0"/>
    <w:pPr>
      <w:widowControl w:val="0"/>
      <w:adjustRightInd w:val="0"/>
      <w:snapToGrid w:val="0"/>
      <w:spacing w:line="360" w:lineRule="auto"/>
      <w:ind w:firstLine="600" w:firstLineChars="200"/>
      <w:jc w:val="both"/>
    </w:pPr>
    <w:rPr>
      <w:rFonts w:ascii="仿宋_GB2312" w:hAnsi="仿宋_GB2312" w:eastAsia="仿宋_GB2312" w:cs="仿宋_GB2312"/>
      <w:kern w:val="2"/>
      <w:sz w:val="30"/>
      <w:szCs w:val="3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1366</Words>
  <Characters>1399</Characters>
  <Lines>0</Lines>
  <Paragraphs>0</Paragraphs>
  <TotalTime>0</TotalTime>
  <ScaleCrop>false</ScaleCrop>
  <LinksUpToDate>false</LinksUpToDate>
  <CharactersWithSpaces>1403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2025-05-13T17:54:00Z</dcterms:created>
  <dc:creator>wjw</dc:creator>
  <cp:lastModifiedBy>魏</cp:lastModifiedBy>
  <dcterms:modified xsi:type="dcterms:W3CDTF">2025-05-13T10:00:47Z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EEA956E3F10442B4858ADC1CB4C2A00A_13</vt:lpwstr>
  </property>
</Properties>
</file>