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B7EE">
      <w:pPr>
        <w:pStyle w:val="4"/>
        <w:spacing w:line="240" w:lineRule="auto"/>
        <w:ind w:firstLine="0" w:firstLineChars="0"/>
      </w:pPr>
      <w:r>
        <w:rPr>
          <w:rFonts w:hint="eastAsia"/>
        </w:rPr>
        <w:t>附件3</w:t>
      </w:r>
    </w:p>
    <w:p w14:paraId="6825E2EF"/>
    <w:p w14:paraId="6B16963E">
      <w:pPr>
        <w:pStyle w:val="9"/>
      </w:pPr>
      <w:r>
        <w:rPr>
          <w:rFonts w:hint="eastAsia"/>
        </w:rPr>
        <w:t>2025年</w:t>
      </w:r>
      <w:r>
        <w:rPr>
          <w:rFonts w:hint="eastAsia" w:ascii="宋体" w:hAnsi="宋体" w:eastAsia="宋体"/>
        </w:rPr>
        <w:t>陕西省</w:t>
      </w:r>
      <w:r>
        <w:rPr>
          <w:rFonts w:hint="eastAsia"/>
        </w:rPr>
        <w:t>科技活动周活动开展情况统计表</w:t>
      </w:r>
    </w:p>
    <w:p w14:paraId="342B11EC">
      <w:pPr>
        <w:pStyle w:val="9"/>
        <w:rPr>
          <w:sz w:val="21"/>
          <w:szCs w:val="21"/>
        </w:rPr>
      </w:pPr>
    </w:p>
    <w:p w14:paraId="3CBFB13B">
      <w:pPr>
        <w:pStyle w:val="4"/>
        <w:spacing w:after="78" w:afterLines="25" w:line="288" w:lineRule="auto"/>
        <w:ind w:left="158" w:leftChars="7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7"/>
        <w:tblW w:w="86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422"/>
        <w:gridCol w:w="4479"/>
        <w:gridCol w:w="1718"/>
      </w:tblGrid>
      <w:tr w14:paraId="644F9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46" w:hRule="atLeast"/>
          <w:jc w:val="center"/>
        </w:trPr>
        <w:tc>
          <w:tcPr>
            <w:tcW w:w="2422" w:type="dxa"/>
            <w:noWrap w:val="0"/>
            <w:vAlign w:val="center"/>
          </w:tcPr>
          <w:p w14:paraId="0DB5B54B">
            <w:pPr>
              <w:pStyle w:val="4"/>
              <w:spacing w:line="28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97" w:type="dxa"/>
            <w:gridSpan w:val="2"/>
            <w:noWrap w:val="0"/>
            <w:vAlign w:val="center"/>
          </w:tcPr>
          <w:p w14:paraId="17A45497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5B92C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restart"/>
            <w:noWrap w:val="0"/>
            <w:vAlign w:val="center"/>
          </w:tcPr>
          <w:p w14:paraId="01130AED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365E69FE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（单位：万元）</w:t>
            </w:r>
          </w:p>
        </w:tc>
        <w:tc>
          <w:tcPr>
            <w:tcW w:w="4479" w:type="dxa"/>
            <w:noWrap w:val="0"/>
            <w:vAlign w:val="center"/>
          </w:tcPr>
          <w:p w14:paraId="00F8291E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中央财政经费投入情况</w:t>
            </w:r>
          </w:p>
        </w:tc>
        <w:tc>
          <w:tcPr>
            <w:tcW w:w="1718" w:type="dxa"/>
            <w:noWrap w:val="0"/>
            <w:vAlign w:val="center"/>
          </w:tcPr>
          <w:p w14:paraId="0E65E023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04E53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33AECBCA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3F1524A1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省级、副省级财政经费投入情况</w:t>
            </w:r>
          </w:p>
        </w:tc>
        <w:tc>
          <w:tcPr>
            <w:tcW w:w="1718" w:type="dxa"/>
            <w:noWrap w:val="0"/>
            <w:vAlign w:val="center"/>
          </w:tcPr>
          <w:p w14:paraId="10707A44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B2FB9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4B174297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6EE50685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市级财政经费投入情况</w:t>
            </w:r>
          </w:p>
        </w:tc>
        <w:tc>
          <w:tcPr>
            <w:tcW w:w="1718" w:type="dxa"/>
            <w:noWrap w:val="0"/>
            <w:vAlign w:val="center"/>
          </w:tcPr>
          <w:p w14:paraId="339B0E0E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315FD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634AEFE8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49DEC963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县级财政经费投入情况</w:t>
            </w:r>
          </w:p>
        </w:tc>
        <w:tc>
          <w:tcPr>
            <w:tcW w:w="1718" w:type="dxa"/>
            <w:noWrap w:val="0"/>
            <w:vAlign w:val="center"/>
          </w:tcPr>
          <w:p w14:paraId="288D4031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0CE72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4E05995B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4EAD77FF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企业赞助经费情况</w:t>
            </w:r>
          </w:p>
        </w:tc>
        <w:tc>
          <w:tcPr>
            <w:tcW w:w="1718" w:type="dxa"/>
            <w:noWrap w:val="0"/>
            <w:vAlign w:val="center"/>
          </w:tcPr>
          <w:p w14:paraId="05B448B3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76864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717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4043F0F8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6D666B6E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实物投入情况</w:t>
            </w:r>
          </w:p>
          <w:p w14:paraId="7D78735D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718" w:type="dxa"/>
            <w:noWrap w:val="0"/>
            <w:vAlign w:val="center"/>
          </w:tcPr>
          <w:p w14:paraId="2EF1E982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29F90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78BDCB22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2329F59A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其他经费情况</w:t>
            </w:r>
          </w:p>
        </w:tc>
        <w:tc>
          <w:tcPr>
            <w:tcW w:w="1718" w:type="dxa"/>
            <w:noWrap w:val="0"/>
            <w:vAlign w:val="center"/>
          </w:tcPr>
          <w:p w14:paraId="05ADAA06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414C5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restart"/>
            <w:noWrap w:val="0"/>
            <w:vAlign w:val="center"/>
          </w:tcPr>
          <w:p w14:paraId="53EF6F26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 w14:paraId="4856EA9B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（单位：人次）</w:t>
            </w:r>
          </w:p>
        </w:tc>
        <w:tc>
          <w:tcPr>
            <w:tcW w:w="4479" w:type="dxa"/>
            <w:noWrap w:val="0"/>
            <w:vAlign w:val="center"/>
          </w:tcPr>
          <w:p w14:paraId="476596D6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专职人员数量</w:t>
            </w:r>
          </w:p>
        </w:tc>
        <w:tc>
          <w:tcPr>
            <w:tcW w:w="1718" w:type="dxa"/>
            <w:noWrap w:val="0"/>
            <w:vAlign w:val="center"/>
          </w:tcPr>
          <w:p w14:paraId="2759388A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2DAA8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44183D19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01D10BCC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科技工作者参与数量</w:t>
            </w:r>
          </w:p>
        </w:tc>
        <w:tc>
          <w:tcPr>
            <w:tcW w:w="1718" w:type="dxa"/>
            <w:noWrap w:val="0"/>
            <w:vAlign w:val="center"/>
          </w:tcPr>
          <w:p w14:paraId="4B1E7059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5CEEB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01232ED9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28FA2CB0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科技志愿者数量</w:t>
            </w:r>
          </w:p>
        </w:tc>
        <w:tc>
          <w:tcPr>
            <w:tcW w:w="1718" w:type="dxa"/>
            <w:noWrap w:val="0"/>
            <w:vAlign w:val="center"/>
          </w:tcPr>
          <w:p w14:paraId="227AAD0B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757A3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6F5E3265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65CBEF37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其他人员数量</w:t>
            </w:r>
          </w:p>
        </w:tc>
        <w:tc>
          <w:tcPr>
            <w:tcW w:w="1718" w:type="dxa"/>
            <w:noWrap w:val="0"/>
            <w:vAlign w:val="center"/>
          </w:tcPr>
          <w:p w14:paraId="2109E428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21FA3B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restart"/>
            <w:noWrap w:val="0"/>
            <w:vAlign w:val="center"/>
          </w:tcPr>
          <w:p w14:paraId="390BDCE9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 w14:paraId="6DAD8ECE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（单位：人次）</w:t>
            </w:r>
          </w:p>
        </w:tc>
        <w:tc>
          <w:tcPr>
            <w:tcW w:w="4479" w:type="dxa"/>
            <w:noWrap w:val="0"/>
            <w:vAlign w:val="center"/>
          </w:tcPr>
          <w:p w14:paraId="2261F79A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线下活动群众参与数量</w:t>
            </w:r>
          </w:p>
        </w:tc>
        <w:tc>
          <w:tcPr>
            <w:tcW w:w="1718" w:type="dxa"/>
            <w:noWrap w:val="0"/>
            <w:vAlign w:val="center"/>
          </w:tcPr>
          <w:p w14:paraId="1903D791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E412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702F8505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16010797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线上活动群众参与数量</w:t>
            </w:r>
          </w:p>
        </w:tc>
        <w:tc>
          <w:tcPr>
            <w:tcW w:w="1718" w:type="dxa"/>
            <w:noWrap w:val="0"/>
            <w:vAlign w:val="center"/>
          </w:tcPr>
          <w:p w14:paraId="0831FC8C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1F0A3A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restart"/>
            <w:noWrap w:val="0"/>
            <w:vAlign w:val="center"/>
          </w:tcPr>
          <w:p w14:paraId="1D4C7832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79" w:type="dxa"/>
            <w:noWrap w:val="0"/>
            <w:vAlign w:val="center"/>
          </w:tcPr>
          <w:p w14:paraId="240DF8FB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参与媒体数量</w:t>
            </w:r>
          </w:p>
        </w:tc>
        <w:tc>
          <w:tcPr>
            <w:tcW w:w="1718" w:type="dxa"/>
            <w:noWrap w:val="0"/>
            <w:vAlign w:val="center"/>
          </w:tcPr>
          <w:p w14:paraId="3066A190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309D7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03" w:hRule="atLeast"/>
          <w:jc w:val="center"/>
        </w:trPr>
        <w:tc>
          <w:tcPr>
            <w:tcW w:w="2422" w:type="dxa"/>
            <w:vMerge w:val="continue"/>
            <w:noWrap w:val="0"/>
            <w:vAlign w:val="center"/>
          </w:tcPr>
          <w:p w14:paraId="17B938CF">
            <w:pPr>
              <w:pStyle w:val="4"/>
              <w:spacing w:line="288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noWrap w:val="0"/>
            <w:vAlign w:val="center"/>
          </w:tcPr>
          <w:p w14:paraId="61889EFA">
            <w:pPr>
              <w:pStyle w:val="4"/>
              <w:spacing w:line="240" w:lineRule="auto"/>
              <w:ind w:left="53" w:leftChars="25" w:firstLine="0" w:firstLine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宣传报道数量</w:t>
            </w:r>
          </w:p>
        </w:tc>
        <w:tc>
          <w:tcPr>
            <w:tcW w:w="1718" w:type="dxa"/>
            <w:noWrap w:val="0"/>
            <w:vAlign w:val="center"/>
          </w:tcPr>
          <w:p w14:paraId="154A74DE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661063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68" w:hRule="atLeast"/>
          <w:jc w:val="center"/>
        </w:trPr>
        <w:tc>
          <w:tcPr>
            <w:tcW w:w="2422" w:type="dxa"/>
            <w:noWrap w:val="0"/>
            <w:vAlign w:val="center"/>
          </w:tcPr>
          <w:p w14:paraId="0D3DFA89">
            <w:pPr>
              <w:pStyle w:val="4"/>
              <w:spacing w:line="28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4285F36A">
            <w:pPr>
              <w:pStyle w:val="4"/>
              <w:spacing w:line="28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97" w:type="dxa"/>
            <w:gridSpan w:val="2"/>
            <w:noWrap w:val="0"/>
            <w:vAlign w:val="center"/>
          </w:tcPr>
          <w:p w14:paraId="0B2D36B1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 w14:paraId="06C8D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82" w:hRule="atLeast"/>
          <w:jc w:val="center"/>
        </w:trPr>
        <w:tc>
          <w:tcPr>
            <w:tcW w:w="2422" w:type="dxa"/>
            <w:noWrap w:val="0"/>
            <w:vAlign w:val="center"/>
          </w:tcPr>
          <w:p w14:paraId="45F4DED3">
            <w:pPr>
              <w:pStyle w:val="4"/>
              <w:spacing w:line="28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0CE52E6E">
            <w:pPr>
              <w:pStyle w:val="4"/>
              <w:spacing w:line="28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97" w:type="dxa"/>
            <w:gridSpan w:val="2"/>
            <w:noWrap w:val="0"/>
            <w:vAlign w:val="center"/>
          </w:tcPr>
          <w:p w14:paraId="64D7D892">
            <w:pPr>
              <w:pStyle w:val="4"/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20D69E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76C92"/>
    <w:rsid w:val="394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880" w:firstLineChars="200"/>
    </w:pPr>
    <w:rPr>
      <w:rFonts w:ascii="Calibri" w:hAnsi="Calibri" w:eastAsia="仿宋_GB2312"/>
      <w:sz w:val="32"/>
      <w:szCs w:val="22"/>
    </w:rPr>
  </w:style>
  <w:style w:type="paragraph" w:styleId="3">
    <w:name w:val="index 5"/>
    <w:basedOn w:val="1"/>
    <w:next w:val="1"/>
    <w:qFormat/>
    <w:uiPriority w:val="0"/>
    <w:pPr>
      <w:spacing w:line="560" w:lineRule="exact"/>
      <w:ind w:left="1680" w:firstLine="640" w:firstLineChars="200"/>
    </w:pPr>
    <w:rPr>
      <w:rFonts w:eastAsia="仿宋_GB2312"/>
      <w:sz w:val="32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9">
    <w:name w:val="附件标题"/>
    <w:basedOn w:val="5"/>
    <w:next w:val="1"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11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2025-05-07T06:39:00Z</dcterms:created>
  <dc:creator>妮妮</dc:creator>
  <cp:lastModifiedBy>妮妮</cp:lastModifiedBy>
  <dcterms:modified xsi:type="dcterms:W3CDTF">2025-05-07T06:39:46Z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E8C453B9527A4E709B0126449E3C2B74_11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