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0B09F2">
      <w:pPr>
        <w:adjustRightInd w:val="0"/>
        <w:snapToGrid w:val="0"/>
        <w:rPr>
          <w:rFonts w:hint="eastAsia"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</w:rPr>
        <w:t>4</w:t>
      </w:r>
    </w:p>
    <w:p w14:paraId="7AD1EB74">
      <w:pPr>
        <w:adjustRightInd w:val="0"/>
        <w:snapToGrid w:val="0"/>
        <w:spacing w:line="408" w:lineRule="auto"/>
        <w:rPr>
          <w:rFonts w:hint="eastAsia" w:ascii="黑体" w:hAnsi="黑体" w:eastAsia="黑体"/>
          <w:sz w:val="32"/>
          <w:szCs w:val="32"/>
        </w:rPr>
      </w:pPr>
    </w:p>
    <w:p w14:paraId="4589F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jc w:val="center"/>
        <w:rPr>
          <w:rFonts w:ascii="方正小标宋_GBK" w:hAnsi="方正小标宋_GBK" w:eastAsia="方正小标宋_GBK" w:cs="方正小标宋_GBK"/>
          <w:sz w:val="38"/>
          <w:szCs w:val="38"/>
        </w:rPr>
      </w:pPr>
      <w:r>
        <w:rPr>
          <w:rFonts w:hint="eastAsia" w:ascii="方正小标宋_GBK" w:hAnsi="方正小标宋_GBK" w:eastAsia="方正小标宋_GBK" w:cs="方正小标宋_GBK"/>
          <w:sz w:val="38"/>
          <w:szCs w:val="38"/>
        </w:rPr>
        <w:t>2025年学校</w:t>
      </w:r>
      <w:bookmarkStart w:id="0" w:name="OLE_LINK4"/>
      <w:bookmarkStart w:id="1" w:name="OLE_LINK3"/>
      <w:r>
        <w:rPr>
          <w:rFonts w:hint="eastAsia" w:ascii="方正小标宋_GBK" w:hAnsi="方正小标宋_GBK" w:eastAsia="方正小标宋_GBK" w:cs="方正小标宋_GBK"/>
          <w:sz w:val="38"/>
          <w:szCs w:val="38"/>
        </w:rPr>
        <w:t>生态环境教育案例</w:t>
      </w:r>
      <w:bookmarkEnd w:id="0"/>
      <w:bookmarkEnd w:id="1"/>
      <w:r>
        <w:rPr>
          <w:rFonts w:hint="eastAsia" w:ascii="方正小标宋_GBK" w:hAnsi="方正小标宋_GBK" w:eastAsia="方正小标宋_GBK" w:cs="方正小标宋_GBK"/>
          <w:sz w:val="38"/>
          <w:szCs w:val="38"/>
        </w:rPr>
        <w:t>征集活动方案</w:t>
      </w:r>
    </w:p>
    <w:p w14:paraId="28E9717F">
      <w:pPr>
        <w:adjustRightInd w:val="0"/>
        <w:snapToGrid w:val="0"/>
        <w:spacing w:line="408" w:lineRule="auto"/>
        <w:rPr>
          <w:rFonts w:ascii="黑体" w:hAnsi="黑体" w:eastAsia="黑体"/>
          <w:sz w:val="32"/>
          <w:szCs w:val="32"/>
        </w:rPr>
      </w:pPr>
    </w:p>
    <w:p w14:paraId="0CCB49D7">
      <w:pPr>
        <w:adjustRightInd w:val="0"/>
        <w:snapToGrid w:val="0"/>
        <w:spacing w:line="360" w:lineRule="auto"/>
        <w:ind w:firstLine="600" w:firstLineChars="200"/>
        <w:rPr>
          <w:rFonts w:ascii="Times New Roman" w:hAnsi="Times New Roman" w:eastAsia="黑体"/>
          <w:bCs/>
          <w:sz w:val="30"/>
          <w:szCs w:val="30"/>
        </w:rPr>
      </w:pPr>
      <w:r>
        <w:rPr>
          <w:rFonts w:ascii="Times New Roman" w:hAnsi="Times New Roman" w:eastAsia="黑体"/>
          <w:bCs/>
          <w:sz w:val="30"/>
          <w:szCs w:val="30"/>
        </w:rPr>
        <w:t>一、总体要求</w:t>
      </w:r>
    </w:p>
    <w:p w14:paraId="558B2EB6">
      <w:pPr>
        <w:adjustRightInd w:val="0"/>
        <w:snapToGrid w:val="0"/>
        <w:spacing w:line="360" w:lineRule="auto"/>
        <w:ind w:firstLine="600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全面贯彻党的二十大和二十届二中、三中全会精神及全国生态环境保护大会部署，</w:t>
      </w:r>
      <w:r>
        <w:rPr>
          <w:rFonts w:ascii="Times New Roman" w:hAnsi="Times New Roman" w:eastAsia="仿宋_GB2312"/>
          <w:sz w:val="30"/>
          <w:szCs w:val="30"/>
        </w:rPr>
        <w:t>以习近平生态文明思想为指导，</w:t>
      </w:r>
      <w:r>
        <w:rPr>
          <w:rFonts w:hint="eastAsia" w:ascii="Times New Roman" w:hAnsi="Times New Roman" w:eastAsia="仿宋_GB2312"/>
          <w:sz w:val="30"/>
          <w:szCs w:val="30"/>
        </w:rPr>
        <w:t>贯彻《关于深入开展“美丽中国，我是行动者”系列活动工作方案》要求，</w:t>
      </w:r>
      <w:r>
        <w:rPr>
          <w:rFonts w:ascii="Times New Roman" w:hAnsi="Times New Roman" w:eastAsia="仿宋_GB2312"/>
          <w:sz w:val="30"/>
          <w:szCs w:val="30"/>
        </w:rPr>
        <w:t>面向全国各级各类学校征集生态环境教育</w:t>
      </w:r>
      <w:r>
        <w:rPr>
          <w:rFonts w:hint="eastAsia" w:ascii="Times New Roman" w:hAnsi="Times New Roman" w:eastAsia="仿宋_GB2312"/>
          <w:sz w:val="30"/>
          <w:szCs w:val="30"/>
        </w:rPr>
        <w:t>典型</w:t>
      </w:r>
      <w:r>
        <w:rPr>
          <w:rFonts w:ascii="Times New Roman" w:hAnsi="Times New Roman" w:eastAsia="仿宋_GB2312"/>
          <w:sz w:val="30"/>
          <w:szCs w:val="30"/>
        </w:rPr>
        <w:t>案例，总结先进经验和做法，指导和推动学校</w:t>
      </w:r>
      <w:r>
        <w:rPr>
          <w:rFonts w:hint="eastAsia" w:ascii="Times New Roman" w:hAnsi="Times New Roman" w:eastAsia="仿宋_GB2312"/>
          <w:sz w:val="30"/>
          <w:szCs w:val="30"/>
        </w:rPr>
        <w:t>行动起来，</w:t>
      </w:r>
      <w:r>
        <w:rPr>
          <w:rFonts w:ascii="Times New Roman" w:hAnsi="Times New Roman" w:eastAsia="仿宋_GB2312"/>
          <w:sz w:val="30"/>
          <w:szCs w:val="30"/>
        </w:rPr>
        <w:t>开展生动活泼的生态环境教育实践活动，</w:t>
      </w:r>
      <w:r>
        <w:rPr>
          <w:rFonts w:hint="eastAsia" w:ascii="Times New Roman" w:hAnsi="Times New Roman" w:eastAsia="仿宋_GB2312"/>
          <w:sz w:val="30"/>
          <w:szCs w:val="30"/>
        </w:rPr>
        <w:t>培育具有生态文明素养的创新人才，进一步推动习近平生态文明思想进教材、进课堂、进头脑，</w:t>
      </w:r>
      <w:r>
        <w:rPr>
          <w:rFonts w:ascii="Times New Roman" w:hAnsi="Times New Roman" w:eastAsia="仿宋_GB2312"/>
          <w:sz w:val="30"/>
          <w:szCs w:val="30"/>
        </w:rPr>
        <w:t>不断激发呵护生态环境的内生动力。</w:t>
      </w:r>
    </w:p>
    <w:p w14:paraId="0716F408">
      <w:pPr>
        <w:adjustRightInd w:val="0"/>
        <w:snapToGrid w:val="0"/>
        <w:spacing w:line="360" w:lineRule="auto"/>
        <w:ind w:firstLine="600" w:firstLineChars="200"/>
        <w:rPr>
          <w:rFonts w:ascii="Times New Roman" w:hAnsi="Times New Roman" w:eastAsia="黑体"/>
          <w:bCs/>
          <w:sz w:val="30"/>
          <w:szCs w:val="30"/>
        </w:rPr>
      </w:pPr>
      <w:r>
        <w:rPr>
          <w:rFonts w:ascii="Times New Roman" w:hAnsi="Times New Roman" w:eastAsia="黑体"/>
          <w:bCs/>
          <w:sz w:val="30"/>
          <w:szCs w:val="30"/>
        </w:rPr>
        <w:t>二、推荐条件</w:t>
      </w:r>
    </w:p>
    <w:p w14:paraId="572AC44A">
      <w:pPr>
        <w:adjustRightInd w:val="0"/>
        <w:snapToGrid w:val="0"/>
        <w:spacing w:line="360" w:lineRule="auto"/>
        <w:ind w:firstLine="600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>（一）</w:t>
      </w:r>
      <w:r>
        <w:rPr>
          <w:rFonts w:hint="eastAsia" w:ascii="Times New Roman" w:hAnsi="Times New Roman" w:eastAsia="仿宋_GB2312"/>
          <w:sz w:val="30"/>
          <w:szCs w:val="30"/>
        </w:rPr>
        <w:t>由学校（包括幼儿园、中小学、职业院校、普通高等院校等）组织开展的，</w:t>
      </w:r>
      <w:r>
        <w:rPr>
          <w:rFonts w:ascii="Times New Roman" w:hAnsi="Times New Roman" w:eastAsia="仿宋_GB2312"/>
          <w:sz w:val="30"/>
          <w:szCs w:val="30"/>
        </w:rPr>
        <w:t>面向</w:t>
      </w:r>
      <w:r>
        <w:rPr>
          <w:rFonts w:hint="eastAsia" w:ascii="Times New Roman" w:hAnsi="Times New Roman" w:eastAsia="仿宋_GB2312"/>
          <w:sz w:val="30"/>
          <w:szCs w:val="30"/>
        </w:rPr>
        <w:t>在</w:t>
      </w:r>
      <w:r>
        <w:rPr>
          <w:rFonts w:ascii="Times New Roman" w:hAnsi="Times New Roman" w:eastAsia="仿宋_GB2312"/>
          <w:sz w:val="30"/>
          <w:szCs w:val="30"/>
        </w:rPr>
        <w:t>校学生开展的</w:t>
      </w:r>
      <w:r>
        <w:rPr>
          <w:rFonts w:hint="eastAsia" w:ascii="Times New Roman" w:hAnsi="Times New Roman" w:eastAsia="仿宋_GB2312"/>
          <w:sz w:val="30"/>
          <w:szCs w:val="30"/>
        </w:rPr>
        <w:t>生态环境保护宣传教育活动和项目，</w:t>
      </w:r>
      <w:r>
        <w:rPr>
          <w:rFonts w:ascii="Times New Roman" w:hAnsi="Times New Roman" w:eastAsia="仿宋_GB2312"/>
          <w:sz w:val="30"/>
          <w:szCs w:val="30"/>
        </w:rPr>
        <w:t>围绕</w:t>
      </w:r>
      <w:r>
        <w:rPr>
          <w:rFonts w:hint="eastAsia" w:ascii="Times New Roman" w:hAnsi="Times New Roman" w:eastAsia="仿宋_GB2312"/>
          <w:sz w:val="30"/>
          <w:szCs w:val="30"/>
        </w:rPr>
        <w:t>环境污染防治</w:t>
      </w:r>
      <w:r>
        <w:rPr>
          <w:rFonts w:ascii="Times New Roman" w:hAnsi="Times New Roman" w:eastAsia="仿宋_GB2312"/>
          <w:sz w:val="30"/>
          <w:szCs w:val="30"/>
        </w:rPr>
        <w:t>、生物多样性</w:t>
      </w:r>
      <w:r>
        <w:rPr>
          <w:rFonts w:hint="eastAsia" w:ascii="Times New Roman" w:hAnsi="Times New Roman" w:eastAsia="仿宋_GB2312"/>
          <w:sz w:val="30"/>
          <w:szCs w:val="30"/>
        </w:rPr>
        <w:t>保护</w:t>
      </w:r>
      <w:r>
        <w:rPr>
          <w:rFonts w:ascii="Times New Roman" w:hAnsi="Times New Roman" w:eastAsia="仿宋_GB2312"/>
          <w:sz w:val="30"/>
          <w:szCs w:val="30"/>
        </w:rPr>
        <w:t>、</w:t>
      </w:r>
      <w:r>
        <w:rPr>
          <w:rFonts w:hint="eastAsia" w:ascii="Times New Roman" w:hAnsi="Times New Roman" w:eastAsia="仿宋_GB2312"/>
          <w:sz w:val="30"/>
          <w:szCs w:val="30"/>
        </w:rPr>
        <w:t>应对</w:t>
      </w:r>
      <w:r>
        <w:rPr>
          <w:rFonts w:ascii="Times New Roman" w:hAnsi="Times New Roman" w:eastAsia="仿宋_GB2312"/>
          <w:sz w:val="30"/>
          <w:szCs w:val="30"/>
        </w:rPr>
        <w:t>气候变化、</w:t>
      </w:r>
      <w:r>
        <w:rPr>
          <w:rFonts w:hint="eastAsia" w:ascii="Times New Roman" w:hAnsi="Times New Roman" w:eastAsia="仿宋_GB2312"/>
          <w:sz w:val="30"/>
          <w:szCs w:val="30"/>
        </w:rPr>
        <w:t>绿色低碳生活</w:t>
      </w:r>
      <w:r>
        <w:rPr>
          <w:rFonts w:ascii="Times New Roman" w:hAnsi="Times New Roman" w:eastAsia="仿宋_GB2312"/>
          <w:sz w:val="30"/>
          <w:szCs w:val="30"/>
        </w:rPr>
        <w:t>等主题，</w:t>
      </w:r>
      <w:r>
        <w:rPr>
          <w:rFonts w:hint="eastAsia" w:ascii="Times New Roman" w:hAnsi="Times New Roman" w:eastAsia="仿宋_GB2312"/>
          <w:sz w:val="30"/>
          <w:szCs w:val="30"/>
        </w:rPr>
        <w:t>包括但不限于教育教学活动、研学实践活动、志愿服务、主题宣讲、环境育人等</w:t>
      </w:r>
      <w:r>
        <w:rPr>
          <w:rFonts w:ascii="Times New Roman" w:hAnsi="Times New Roman" w:eastAsia="仿宋_GB2312"/>
          <w:sz w:val="30"/>
          <w:szCs w:val="30"/>
        </w:rPr>
        <w:t>，</w:t>
      </w:r>
      <w:r>
        <w:rPr>
          <w:rFonts w:hint="eastAsia" w:ascii="仿宋_GB2312" w:hAnsi="Times New Roman" w:eastAsia="仿宋_GB2312"/>
          <w:sz w:val="30"/>
          <w:szCs w:val="30"/>
        </w:rPr>
        <w:t>在传播生态文明理念、提升</w:t>
      </w:r>
      <w:r>
        <w:rPr>
          <w:rFonts w:ascii="仿宋_GB2312" w:hAnsi="Times New Roman" w:eastAsia="仿宋_GB2312"/>
          <w:sz w:val="30"/>
          <w:szCs w:val="30"/>
        </w:rPr>
        <w:t>学生的</w:t>
      </w:r>
      <w:r>
        <w:rPr>
          <w:rFonts w:hint="eastAsia" w:ascii="仿宋_GB2312" w:hAnsi="Times New Roman" w:eastAsia="仿宋_GB2312"/>
          <w:sz w:val="30"/>
          <w:szCs w:val="30"/>
        </w:rPr>
        <w:t>生态文明意识、引导生态环境保护公众参与方面有显著成效。</w:t>
      </w:r>
    </w:p>
    <w:p w14:paraId="79D42C13">
      <w:pPr>
        <w:adjustRightInd w:val="0"/>
        <w:snapToGrid w:val="0"/>
        <w:spacing w:line="360" w:lineRule="auto"/>
        <w:ind w:firstLine="600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>（二）</w:t>
      </w:r>
      <w:r>
        <w:rPr>
          <w:rFonts w:hint="eastAsia" w:ascii="Times New Roman" w:hAnsi="Times New Roman" w:eastAsia="仿宋_GB2312"/>
          <w:sz w:val="30"/>
          <w:szCs w:val="30"/>
        </w:rPr>
        <w:t>紧密结合学校及本地实际，定位明确、形式新颖、内涵丰富，学生喜闻乐见、易于参与、乐于参与，具有可复制性和推广价值。</w:t>
      </w:r>
    </w:p>
    <w:p w14:paraId="6E4D8A73">
      <w:pPr>
        <w:adjustRightInd w:val="0"/>
        <w:snapToGrid w:val="0"/>
        <w:spacing w:line="365" w:lineRule="auto"/>
        <w:ind w:firstLine="600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>（</w:t>
      </w:r>
      <w:r>
        <w:rPr>
          <w:rFonts w:hint="eastAsia" w:ascii="Times New Roman" w:hAnsi="Times New Roman" w:eastAsia="仿宋_GB2312"/>
          <w:sz w:val="30"/>
          <w:szCs w:val="30"/>
        </w:rPr>
        <w:t>三</w:t>
      </w:r>
      <w:r>
        <w:rPr>
          <w:rFonts w:ascii="Times New Roman" w:hAnsi="Times New Roman" w:eastAsia="仿宋_GB2312"/>
          <w:sz w:val="30"/>
          <w:szCs w:val="30"/>
        </w:rPr>
        <w:t>）近3年以来持续</w:t>
      </w:r>
      <w:r>
        <w:rPr>
          <w:rFonts w:hint="eastAsia" w:ascii="Times New Roman" w:hAnsi="Times New Roman" w:eastAsia="仿宋_GB2312"/>
          <w:sz w:val="30"/>
          <w:szCs w:val="30"/>
        </w:rPr>
        <w:t>稳定</w:t>
      </w:r>
      <w:r>
        <w:rPr>
          <w:rFonts w:ascii="Times New Roman" w:hAnsi="Times New Roman" w:eastAsia="仿宋_GB2312"/>
          <w:sz w:val="30"/>
          <w:szCs w:val="30"/>
        </w:rPr>
        <w:t>开展，</w:t>
      </w:r>
      <w:r>
        <w:rPr>
          <w:rFonts w:hint="eastAsia" w:ascii="Times New Roman" w:hAnsi="Times New Roman" w:eastAsia="仿宋_GB2312"/>
          <w:sz w:val="30"/>
          <w:szCs w:val="30"/>
        </w:rPr>
        <w:t>在校学生参与度高，成效显著</w:t>
      </w:r>
      <w:r>
        <w:rPr>
          <w:rFonts w:ascii="Times New Roman" w:hAnsi="Times New Roman" w:eastAsia="仿宋_GB2312"/>
          <w:sz w:val="30"/>
          <w:szCs w:val="30"/>
        </w:rPr>
        <w:t>，具有广泛的社会影响力和良好的社会评价。</w:t>
      </w:r>
    </w:p>
    <w:p w14:paraId="77D52847">
      <w:pPr>
        <w:adjustRightInd w:val="0"/>
        <w:snapToGrid w:val="0"/>
        <w:spacing w:line="365" w:lineRule="auto"/>
        <w:ind w:firstLine="600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（四）已入选往年“美丽中国，我是行动者”先进典型案例的，不再参与推荐。</w:t>
      </w:r>
    </w:p>
    <w:p w14:paraId="73CA4CBE">
      <w:pPr>
        <w:adjustRightInd w:val="0"/>
        <w:snapToGrid w:val="0"/>
        <w:spacing w:line="365" w:lineRule="auto"/>
        <w:ind w:firstLine="600" w:firstLineChars="200"/>
        <w:rPr>
          <w:rFonts w:ascii="Times New Roman" w:hAnsi="Times New Roman" w:eastAsia="黑体"/>
          <w:bCs/>
          <w:sz w:val="30"/>
          <w:szCs w:val="30"/>
        </w:rPr>
      </w:pPr>
      <w:r>
        <w:rPr>
          <w:rFonts w:ascii="Times New Roman" w:hAnsi="Times New Roman" w:eastAsia="黑体"/>
          <w:bCs/>
          <w:sz w:val="30"/>
          <w:szCs w:val="30"/>
        </w:rPr>
        <w:t>三、报送要求</w:t>
      </w:r>
    </w:p>
    <w:p w14:paraId="22C0F196">
      <w:pPr>
        <w:adjustRightInd w:val="0"/>
        <w:snapToGrid w:val="0"/>
        <w:spacing w:line="365" w:lineRule="auto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（一）推荐单位</w:t>
      </w:r>
      <w:bookmarkStart w:id="2" w:name="OLE_LINK5"/>
      <w:r>
        <w:rPr>
          <w:rFonts w:hint="eastAsia" w:ascii="仿宋_GB2312" w:hAnsi="仿宋_GB2312" w:eastAsia="仿宋_GB2312" w:cs="仿宋_GB2312"/>
          <w:sz w:val="30"/>
          <w:szCs w:val="30"/>
        </w:rPr>
        <w:t>。全国各级各类学校本着自愿原则，经所在地县级及以上生态环境部门或教育部门认可后，均可向所在地省级生态环境部门提交案例。省级生态环境部门作为推荐单位，</w:t>
      </w:r>
      <w:bookmarkEnd w:id="2"/>
      <w:r>
        <w:rPr>
          <w:rFonts w:hint="eastAsia" w:ascii="仿宋_GB2312" w:hAnsi="仿宋_GB2312" w:eastAsia="仿宋_GB2312" w:cs="仿宋_GB2312"/>
          <w:sz w:val="30"/>
          <w:szCs w:val="30"/>
        </w:rPr>
        <w:t>在《2025年学校生态环境教育案例推荐表》（见附表）上加盖公章，统一报送推荐材料。各省级生态环境部门推荐不多于3个案例，无合适案例可不推荐。</w:t>
      </w:r>
    </w:p>
    <w:p w14:paraId="7F9BAC0E">
      <w:pPr>
        <w:adjustRightInd w:val="0"/>
        <w:snapToGrid w:val="0"/>
        <w:spacing w:line="365" w:lineRule="auto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社会工作部、文明办、教育、共青团、妇联等党政机构、群团组织的厅局级部门（单位），亦可作为推荐单位报送推荐材料，每个单位推荐不多于2个案例。</w:t>
      </w:r>
    </w:p>
    <w:p w14:paraId="29F90A44">
      <w:pPr>
        <w:adjustRightInd w:val="0"/>
        <w:snapToGrid w:val="0"/>
        <w:spacing w:line="365" w:lineRule="auto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二）推荐材料及格式。1.按统一格式要求填写《2025年学校生态环境教育案例推荐表》，内容需简洁明了，突出重点；2.需附相关照片（单张图片不小于1M），包括真实展示案例的场景照片及已有宣传报道的截图，并附照片说明；3.可附反映案例的视频短片（时长不超过3分钟，分辨率不低于1080P），鼓励制作并报送生动鲜活、真挚感人、利于传播的短视频，视频用于宣传推广，不作为评判依据，数量不限，也可不提供；4.推荐材料文件夹内包括推荐表盖章扫描件及Word电子版、照片和视频等。文件夹名称样例：“北京市生态环境局学校生态环境教育案例推荐材料”；文件名称样例：“北京市生态环境局XX案例推荐表.doc”“北京市生态环境局XX案例照片（照片说明）.jpg”“北京市生态环境局XX案例视频（视频说明）.mp4”。</w:t>
      </w:r>
    </w:p>
    <w:p w14:paraId="612161BF">
      <w:pPr>
        <w:adjustRightInd w:val="0"/>
        <w:snapToGrid w:val="0"/>
        <w:spacing w:line="379" w:lineRule="auto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（三）报送方式。将报送材料按推荐顺序排序整理，并提交至指定电子邮箱。逾期报送材料将不予受理。</w:t>
      </w:r>
    </w:p>
    <w:p w14:paraId="243B6FD0">
      <w:pPr>
        <w:adjustRightInd w:val="0"/>
        <w:snapToGrid w:val="0"/>
        <w:spacing w:line="379" w:lineRule="auto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四）其他。推荐材料务必基于事实，条理分明，详尽阐述，坚决反对任何形式的夸大其词与虚假宣传，确保信息的真实性与可靠性。所提交的材料中涉及的细节、成果，必须确保不泄露国家机密、商业机密，且不得侵犯他人知识产权。申报单位、推荐单位对相关宣传报道予以积极配合。</w:t>
      </w:r>
    </w:p>
    <w:p w14:paraId="6D68A7B5">
      <w:pPr>
        <w:adjustRightInd w:val="0"/>
        <w:snapToGrid w:val="0"/>
        <w:spacing w:line="379" w:lineRule="auto"/>
        <w:ind w:firstLine="600" w:firstLineChars="200"/>
        <w:rPr>
          <w:rFonts w:ascii="Times New Roman" w:hAnsi="Times New Roman" w:eastAsia="黑体"/>
          <w:bCs/>
          <w:sz w:val="30"/>
          <w:szCs w:val="30"/>
        </w:rPr>
      </w:pPr>
      <w:r>
        <w:rPr>
          <w:rFonts w:ascii="Times New Roman" w:hAnsi="Times New Roman" w:eastAsia="黑体"/>
          <w:bCs/>
          <w:sz w:val="30"/>
          <w:szCs w:val="30"/>
        </w:rPr>
        <w:t>四、活动安排</w:t>
      </w:r>
    </w:p>
    <w:p w14:paraId="0121C367">
      <w:pPr>
        <w:adjustRightInd w:val="0"/>
        <w:snapToGrid w:val="0"/>
        <w:spacing w:line="379" w:lineRule="auto"/>
        <w:ind w:firstLine="602" w:firstLineChars="200"/>
        <w:rPr>
          <w:rFonts w:hint="eastAsia" w:ascii="楷体_GB2312" w:hAnsi="Times New Roman" w:eastAsia="楷体_GB2312"/>
          <w:b/>
          <w:sz w:val="30"/>
          <w:szCs w:val="30"/>
        </w:rPr>
      </w:pPr>
      <w:r>
        <w:rPr>
          <w:rFonts w:hint="eastAsia" w:ascii="楷体_GB2312" w:hAnsi="Times New Roman" w:eastAsia="楷体_GB2312"/>
          <w:b/>
          <w:sz w:val="30"/>
          <w:szCs w:val="30"/>
        </w:rPr>
        <w:t>（一）典型推荐</w:t>
      </w:r>
    </w:p>
    <w:p w14:paraId="37A19CE8">
      <w:pPr>
        <w:adjustRightInd w:val="0"/>
        <w:snapToGrid w:val="0"/>
        <w:spacing w:line="379" w:lineRule="auto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2025年3月31日前。</w:t>
      </w:r>
    </w:p>
    <w:p w14:paraId="473589B8">
      <w:pPr>
        <w:adjustRightInd w:val="0"/>
        <w:snapToGrid w:val="0"/>
        <w:spacing w:line="379" w:lineRule="auto"/>
        <w:ind w:firstLine="602" w:firstLineChars="200"/>
        <w:rPr>
          <w:rFonts w:hint="eastAsia" w:ascii="楷体_GB2312" w:hAnsi="Times New Roman" w:eastAsia="楷体_GB2312"/>
          <w:b/>
          <w:sz w:val="30"/>
          <w:szCs w:val="30"/>
        </w:rPr>
      </w:pPr>
      <w:r>
        <w:rPr>
          <w:rFonts w:hint="eastAsia" w:ascii="楷体_GB2312" w:hAnsi="Times New Roman" w:eastAsia="楷体_GB2312"/>
          <w:b/>
          <w:sz w:val="30"/>
          <w:szCs w:val="30"/>
        </w:rPr>
        <w:t>（二）评审公示</w:t>
      </w:r>
    </w:p>
    <w:p w14:paraId="49FBF134">
      <w:pPr>
        <w:adjustRightInd w:val="0"/>
        <w:snapToGrid w:val="0"/>
        <w:spacing w:line="379" w:lineRule="auto"/>
        <w:ind w:firstLine="600" w:firstLineChars="200"/>
        <w:rPr>
          <w:rFonts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2025年4-5月，组织专家会</w:t>
      </w:r>
      <w:r>
        <w:rPr>
          <w:rFonts w:hint="eastAsia" w:ascii="仿宋_GB2312" w:hAnsi="仿宋_GB2312" w:eastAsia="仿宋_GB2312" w:cs="仿宋_GB2312"/>
          <w:sz w:val="30"/>
          <w:szCs w:val="30"/>
        </w:rPr>
        <w:t>进行现场审议，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确定10个</w:t>
      </w:r>
      <w:r>
        <w:rPr>
          <w:rFonts w:ascii="Times New Roman" w:hAnsi="Times New Roman" w:eastAsia="仿宋_GB2312"/>
          <w:sz w:val="30"/>
          <w:szCs w:val="30"/>
        </w:rPr>
        <w:t>学校生态环境教育案例名单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，并进行公示。</w:t>
      </w:r>
    </w:p>
    <w:p w14:paraId="5D0490C3">
      <w:pPr>
        <w:adjustRightInd w:val="0"/>
        <w:snapToGrid w:val="0"/>
        <w:spacing w:line="379" w:lineRule="auto"/>
        <w:ind w:firstLine="602" w:firstLineChars="200"/>
        <w:rPr>
          <w:rFonts w:hint="eastAsia" w:ascii="楷体_GB2312" w:hAnsi="Times New Roman" w:eastAsia="楷体_GB2312"/>
          <w:b/>
          <w:sz w:val="30"/>
          <w:szCs w:val="30"/>
        </w:rPr>
      </w:pPr>
      <w:r>
        <w:rPr>
          <w:rFonts w:hint="eastAsia" w:ascii="楷体_GB2312" w:hAnsi="Times New Roman" w:eastAsia="楷体_GB2312"/>
          <w:b/>
          <w:sz w:val="30"/>
          <w:szCs w:val="30"/>
        </w:rPr>
        <w:t>（三）结果公布</w:t>
      </w:r>
    </w:p>
    <w:p w14:paraId="4D28BC58">
      <w:pPr>
        <w:adjustRightInd w:val="0"/>
        <w:snapToGrid w:val="0"/>
        <w:spacing w:line="379" w:lineRule="auto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2025年六五环境日期间向社会公布最终结果，并在2025年六五环境日国家主场活动对学校生态环境教育案例进行现场展示。</w:t>
      </w:r>
    </w:p>
    <w:p w14:paraId="6D5D5F5C">
      <w:pPr>
        <w:adjustRightInd w:val="0"/>
        <w:snapToGrid w:val="0"/>
        <w:spacing w:line="379" w:lineRule="auto"/>
        <w:ind w:firstLine="600" w:firstLineChars="200"/>
        <w:rPr>
          <w:rFonts w:ascii="Times New Roman" w:hAnsi="Times New Roman" w:eastAsia="黑体"/>
          <w:bCs/>
          <w:sz w:val="30"/>
          <w:szCs w:val="30"/>
        </w:rPr>
      </w:pPr>
      <w:r>
        <w:rPr>
          <w:rFonts w:ascii="Times New Roman" w:hAnsi="Times New Roman" w:eastAsia="黑体"/>
          <w:bCs/>
          <w:sz w:val="30"/>
          <w:szCs w:val="30"/>
        </w:rPr>
        <w:t>五、宣传推广</w:t>
      </w:r>
    </w:p>
    <w:p w14:paraId="4D5DE4F3">
      <w:pPr>
        <w:adjustRightInd w:val="0"/>
        <w:snapToGrid w:val="0"/>
        <w:spacing w:line="379" w:lineRule="auto"/>
        <w:ind w:firstLine="600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>活动期间，将选取部分案例在“生态环境部”“微言环保”</w:t>
      </w:r>
      <w:r>
        <w:rPr>
          <w:rFonts w:hint="eastAsia" w:ascii="仿宋_GB2312" w:hAnsi="Times New Roman" w:eastAsia="仿宋_GB2312"/>
          <w:sz w:val="30"/>
          <w:szCs w:val="30"/>
        </w:rPr>
        <w:t>微博、微信公众号等平台</w:t>
      </w:r>
      <w:r>
        <w:rPr>
          <w:rFonts w:ascii="Times New Roman" w:hAnsi="Times New Roman" w:eastAsia="仿宋_GB2312"/>
          <w:sz w:val="30"/>
          <w:szCs w:val="30"/>
        </w:rPr>
        <w:t>进行宣传展示，六五环境日期间进行集中宣传。</w:t>
      </w:r>
    </w:p>
    <w:p w14:paraId="312375F0">
      <w:pPr>
        <w:adjustRightInd w:val="0"/>
        <w:snapToGrid w:val="0"/>
        <w:spacing w:line="365" w:lineRule="auto"/>
        <w:ind w:firstLine="600" w:firstLineChars="200"/>
        <w:rPr>
          <w:rFonts w:ascii="Times New Roman" w:hAnsi="Times New Roman" w:eastAsia="黑体"/>
          <w:bCs/>
          <w:sz w:val="30"/>
          <w:szCs w:val="30"/>
        </w:rPr>
      </w:pPr>
      <w:r>
        <w:rPr>
          <w:rFonts w:ascii="Times New Roman" w:hAnsi="Times New Roman" w:eastAsia="黑体"/>
          <w:bCs/>
          <w:sz w:val="30"/>
          <w:szCs w:val="30"/>
        </w:rPr>
        <w:t>六、联系人及联系方式</w:t>
      </w:r>
    </w:p>
    <w:p w14:paraId="2696CF2E">
      <w:pPr>
        <w:adjustRightInd w:val="0"/>
        <w:snapToGrid w:val="0"/>
        <w:spacing w:line="360" w:lineRule="auto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联 系 人：生态环境部宣传教育中心  肖娟、史国鹏</w:t>
      </w:r>
    </w:p>
    <w:p w14:paraId="402DDA41">
      <w:pPr>
        <w:adjustRightInd w:val="0"/>
        <w:snapToGrid w:val="0"/>
        <w:spacing w:line="360" w:lineRule="auto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电    话：（010）84665386</w:t>
      </w:r>
    </w:p>
    <w:p w14:paraId="42DF202C">
      <w:pPr>
        <w:adjustRightInd w:val="0"/>
        <w:snapToGrid w:val="0"/>
        <w:spacing w:line="360" w:lineRule="auto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邮    箱：shiguopeng@ceec.cn</w:t>
      </w:r>
    </w:p>
    <w:p w14:paraId="1BABB857">
      <w:pPr>
        <w:adjustRightInd w:val="0"/>
        <w:snapToGrid w:val="0"/>
        <w:rPr>
          <w:rFonts w:ascii="黑体" w:hAnsi="黑体" w:eastAsia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</w:rPr>
        <w:br w:type="page"/>
      </w:r>
      <w:r>
        <w:rPr>
          <w:rFonts w:ascii="黑体" w:hAnsi="黑体" w:eastAsia="黑体"/>
          <w:sz w:val="32"/>
          <w:szCs w:val="32"/>
        </w:rPr>
        <w:t>附表</w:t>
      </w:r>
    </w:p>
    <w:p w14:paraId="74D88C14">
      <w:pPr>
        <w:adjustRightInd w:val="0"/>
        <w:snapToGrid w:val="0"/>
        <w:spacing w:line="408" w:lineRule="auto"/>
        <w:rPr>
          <w:rFonts w:ascii="黑体" w:hAnsi="黑体" w:eastAsia="黑体"/>
          <w:sz w:val="32"/>
          <w:szCs w:val="32"/>
        </w:rPr>
      </w:pPr>
    </w:p>
    <w:p w14:paraId="28B44E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jc w:val="center"/>
        <w:rPr>
          <w:rFonts w:ascii="方正小标宋_GBK" w:hAnsi="方正小标宋_GBK" w:eastAsia="方正小标宋_GBK" w:cs="方正小标宋_GBK"/>
          <w:sz w:val="38"/>
          <w:szCs w:val="38"/>
        </w:rPr>
      </w:pPr>
      <w:r>
        <w:rPr>
          <w:rFonts w:hint="eastAsia" w:ascii="方正小标宋_GBK" w:hAnsi="方正小标宋_GBK" w:eastAsia="方正小标宋_GBK" w:cs="方正小标宋_GBK"/>
          <w:sz w:val="38"/>
          <w:szCs w:val="38"/>
        </w:rPr>
        <w:t>2025年学校生态环境教育案例推荐表</w:t>
      </w:r>
    </w:p>
    <w:p w14:paraId="1CE9001A">
      <w:pPr>
        <w:adjustRightInd w:val="0"/>
        <w:snapToGrid w:val="0"/>
        <w:spacing w:line="408" w:lineRule="auto"/>
        <w:rPr>
          <w:rFonts w:ascii="黑体" w:hAnsi="黑体" w:eastAsia="黑体"/>
          <w:sz w:val="32"/>
          <w:szCs w:val="32"/>
        </w:rPr>
      </w:pPr>
    </w:p>
    <w:p w14:paraId="19A08271">
      <w:pPr>
        <w:widowControl/>
        <w:adjustRightInd w:val="0"/>
        <w:snapToGrid w:val="0"/>
        <w:spacing w:after="156" w:afterLines="50"/>
        <w:jc w:val="left"/>
        <w:rPr>
          <w:rFonts w:ascii="仿宋_GB2312" w:hAnsi="宋体" w:eastAsia="仿宋_GB2312"/>
          <w:b/>
          <w:sz w:val="24"/>
        </w:rPr>
      </w:pPr>
      <w:r>
        <w:rPr>
          <w:rFonts w:hint="eastAsia" w:ascii="仿宋_GB2312" w:hAnsi="宋体" w:eastAsia="仿宋_GB2312"/>
          <w:b/>
          <w:sz w:val="24"/>
        </w:rPr>
        <w:t>推荐单位：                 联系人：               联系电话：</w:t>
      </w:r>
    </w:p>
    <w:tbl>
      <w:tblPr>
        <w:tblStyle w:val="3"/>
        <w:tblW w:w="884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959"/>
        <w:gridCol w:w="3264"/>
        <w:gridCol w:w="1200"/>
        <w:gridCol w:w="2425"/>
      </w:tblGrid>
      <w:tr w14:paraId="78AC6E3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959" w:type="dxa"/>
            <w:noWrap/>
            <w:vAlign w:val="center"/>
          </w:tcPr>
          <w:p w14:paraId="117E8D4E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2"/>
              </w:rPr>
            </w:pPr>
            <w:r>
              <w:rPr>
                <w:rFonts w:ascii="宋体" w:hAnsi="宋体"/>
                <w:kern w:val="0"/>
                <w:szCs w:val="22"/>
              </w:rPr>
              <w:t>案例名称</w:t>
            </w:r>
          </w:p>
        </w:tc>
        <w:tc>
          <w:tcPr>
            <w:tcW w:w="6889" w:type="dxa"/>
            <w:gridSpan w:val="3"/>
            <w:noWrap/>
            <w:vAlign w:val="center"/>
          </w:tcPr>
          <w:p w14:paraId="46D5A7B5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2"/>
              </w:rPr>
            </w:pPr>
            <w:r>
              <w:rPr>
                <w:rFonts w:hint="eastAsia" w:ascii="宋体" w:hAnsi="宋体"/>
                <w:kern w:val="0"/>
                <w:szCs w:val="22"/>
              </w:rPr>
              <w:t>（名称要提炼出案例内容和特点，原则上不超过20字）</w:t>
            </w:r>
          </w:p>
        </w:tc>
      </w:tr>
      <w:tr w14:paraId="294A3BD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959" w:type="dxa"/>
            <w:noWrap/>
            <w:vAlign w:val="center"/>
          </w:tcPr>
          <w:p w14:paraId="7FEFB926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2"/>
              </w:rPr>
            </w:pPr>
            <w:r>
              <w:rPr>
                <w:rFonts w:ascii="宋体" w:hAnsi="宋体"/>
                <w:kern w:val="0"/>
                <w:szCs w:val="22"/>
              </w:rPr>
              <w:t>组织单位</w:t>
            </w:r>
          </w:p>
        </w:tc>
        <w:tc>
          <w:tcPr>
            <w:tcW w:w="6889" w:type="dxa"/>
            <w:gridSpan w:val="3"/>
            <w:noWrap/>
            <w:vAlign w:val="center"/>
          </w:tcPr>
          <w:p w14:paraId="241DA35E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2"/>
              </w:rPr>
            </w:pPr>
          </w:p>
        </w:tc>
      </w:tr>
      <w:tr w14:paraId="5808C69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959" w:type="dxa"/>
            <w:noWrap/>
            <w:vAlign w:val="center"/>
          </w:tcPr>
          <w:p w14:paraId="1ABA531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联 系 人</w:t>
            </w:r>
          </w:p>
        </w:tc>
        <w:tc>
          <w:tcPr>
            <w:tcW w:w="3264" w:type="dxa"/>
            <w:noWrap/>
            <w:vAlign w:val="center"/>
          </w:tcPr>
          <w:p w14:paraId="1EBA046A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2"/>
              </w:rPr>
            </w:pPr>
          </w:p>
        </w:tc>
        <w:tc>
          <w:tcPr>
            <w:tcW w:w="1200" w:type="dxa"/>
            <w:noWrap/>
            <w:vAlign w:val="center"/>
          </w:tcPr>
          <w:p w14:paraId="0A8172FF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2"/>
              </w:rPr>
            </w:pPr>
            <w:r>
              <w:rPr>
                <w:rFonts w:ascii="宋体" w:hAnsi="宋体"/>
                <w:kern w:val="0"/>
                <w:szCs w:val="22"/>
              </w:rPr>
              <w:t>手机</w:t>
            </w:r>
            <w:r>
              <w:rPr>
                <w:rFonts w:hint="eastAsia" w:ascii="宋体" w:hAnsi="宋体"/>
                <w:kern w:val="0"/>
                <w:szCs w:val="22"/>
              </w:rPr>
              <w:t>号码</w:t>
            </w:r>
          </w:p>
        </w:tc>
        <w:tc>
          <w:tcPr>
            <w:tcW w:w="2425" w:type="dxa"/>
            <w:noWrap/>
            <w:vAlign w:val="center"/>
          </w:tcPr>
          <w:p w14:paraId="570D7707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2"/>
              </w:rPr>
            </w:pPr>
          </w:p>
        </w:tc>
      </w:tr>
      <w:tr w14:paraId="5330CDA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959" w:type="dxa"/>
            <w:noWrap/>
            <w:vAlign w:val="center"/>
          </w:tcPr>
          <w:p w14:paraId="7BFA42BB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2"/>
              </w:rPr>
            </w:pPr>
            <w:r>
              <w:rPr>
                <w:rFonts w:hint="eastAsia" w:ascii="宋体" w:hAnsi="宋体"/>
                <w:kern w:val="0"/>
                <w:szCs w:val="22"/>
              </w:rPr>
              <w:t>联系</w:t>
            </w:r>
            <w:r>
              <w:rPr>
                <w:rFonts w:ascii="宋体" w:hAnsi="宋体"/>
                <w:kern w:val="0"/>
                <w:szCs w:val="22"/>
              </w:rPr>
              <w:t>地址</w:t>
            </w:r>
          </w:p>
        </w:tc>
        <w:tc>
          <w:tcPr>
            <w:tcW w:w="3264" w:type="dxa"/>
            <w:noWrap/>
            <w:vAlign w:val="center"/>
          </w:tcPr>
          <w:p w14:paraId="7588B28C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2"/>
              </w:rPr>
            </w:pPr>
          </w:p>
        </w:tc>
        <w:tc>
          <w:tcPr>
            <w:tcW w:w="1200" w:type="dxa"/>
            <w:noWrap/>
            <w:vAlign w:val="center"/>
          </w:tcPr>
          <w:p w14:paraId="394171A1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2"/>
              </w:rPr>
            </w:pPr>
            <w:r>
              <w:rPr>
                <w:rFonts w:hint="eastAsia" w:ascii="宋体" w:hAnsi="宋体"/>
                <w:kern w:val="0"/>
                <w:szCs w:val="22"/>
              </w:rPr>
              <w:t>电子</w:t>
            </w:r>
            <w:r>
              <w:rPr>
                <w:rFonts w:ascii="宋体" w:hAnsi="宋体"/>
                <w:kern w:val="0"/>
                <w:szCs w:val="22"/>
              </w:rPr>
              <w:t>邮箱</w:t>
            </w:r>
          </w:p>
        </w:tc>
        <w:tc>
          <w:tcPr>
            <w:tcW w:w="2425" w:type="dxa"/>
            <w:noWrap/>
            <w:vAlign w:val="center"/>
          </w:tcPr>
          <w:p w14:paraId="78D886E0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2"/>
              </w:rPr>
            </w:pPr>
          </w:p>
        </w:tc>
      </w:tr>
      <w:tr w14:paraId="1C49F99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64" w:hRule="atLeast"/>
          <w:jc w:val="center"/>
        </w:trPr>
        <w:tc>
          <w:tcPr>
            <w:tcW w:w="1959" w:type="dxa"/>
            <w:noWrap/>
            <w:vAlign w:val="center"/>
          </w:tcPr>
          <w:p w14:paraId="4DFD6699">
            <w:pPr>
              <w:snapToGrid w:val="0"/>
              <w:jc w:val="center"/>
              <w:rPr>
                <w:rFonts w:hint="eastAsia" w:ascii="宋体" w:hAnsi="宋体"/>
                <w:kern w:val="0"/>
                <w:szCs w:val="22"/>
              </w:rPr>
            </w:pPr>
            <w:r>
              <w:rPr>
                <w:rFonts w:ascii="宋体" w:hAnsi="宋体"/>
                <w:kern w:val="0"/>
                <w:szCs w:val="22"/>
              </w:rPr>
              <w:t>案例简介</w:t>
            </w:r>
          </w:p>
        </w:tc>
        <w:tc>
          <w:tcPr>
            <w:tcW w:w="6889" w:type="dxa"/>
            <w:gridSpan w:val="3"/>
            <w:noWrap/>
            <w:vAlign w:val="center"/>
          </w:tcPr>
          <w:p w14:paraId="37F0984C">
            <w:pPr>
              <w:rPr>
                <w:rFonts w:hint="eastAsia" w:ascii="宋体" w:hAnsi="宋体"/>
                <w:kern w:val="0"/>
                <w:szCs w:val="22"/>
              </w:rPr>
            </w:pPr>
            <w:r>
              <w:rPr>
                <w:rFonts w:ascii="宋体" w:hAnsi="宋体"/>
                <w:kern w:val="0"/>
                <w:szCs w:val="22"/>
              </w:rPr>
              <w:t>（</w:t>
            </w:r>
            <w:r>
              <w:rPr>
                <w:rFonts w:hint="eastAsia" w:ascii="宋体" w:hAnsi="宋体"/>
                <w:kern w:val="0"/>
                <w:szCs w:val="22"/>
              </w:rPr>
              <w:t>1</w:t>
            </w:r>
            <w:r>
              <w:rPr>
                <w:rFonts w:ascii="宋体" w:hAnsi="宋体"/>
                <w:kern w:val="0"/>
                <w:szCs w:val="22"/>
              </w:rPr>
              <w:t>500字以内，突出</w:t>
            </w:r>
            <w:r>
              <w:rPr>
                <w:rFonts w:hint="eastAsia" w:ascii="宋体" w:hAnsi="宋体"/>
                <w:kern w:val="0"/>
                <w:szCs w:val="22"/>
              </w:rPr>
              <w:t>案例</w:t>
            </w:r>
            <w:r>
              <w:rPr>
                <w:rFonts w:ascii="宋体" w:hAnsi="宋体"/>
                <w:kern w:val="0"/>
                <w:szCs w:val="22"/>
              </w:rPr>
              <w:t>特色</w:t>
            </w:r>
            <w:r>
              <w:rPr>
                <w:rFonts w:hint="eastAsia" w:ascii="宋体" w:hAnsi="宋体"/>
                <w:kern w:val="0"/>
                <w:szCs w:val="22"/>
              </w:rPr>
              <w:t>、</w:t>
            </w:r>
            <w:r>
              <w:rPr>
                <w:rFonts w:ascii="宋体" w:hAnsi="宋体"/>
                <w:kern w:val="0"/>
                <w:szCs w:val="22"/>
              </w:rPr>
              <w:t>亮点</w:t>
            </w:r>
            <w:r>
              <w:rPr>
                <w:rFonts w:hint="eastAsia" w:ascii="宋体" w:hAnsi="宋体"/>
                <w:kern w:val="0"/>
                <w:szCs w:val="22"/>
              </w:rPr>
              <w:t>，包括</w:t>
            </w:r>
            <w:r>
              <w:rPr>
                <w:rFonts w:ascii="宋体" w:hAnsi="宋体"/>
                <w:kern w:val="0"/>
                <w:szCs w:val="22"/>
              </w:rPr>
              <w:t>案例目标、意义、实施过程、取得的成果，包括教学成果、社会影响、所获奖项等）</w:t>
            </w:r>
          </w:p>
        </w:tc>
      </w:tr>
      <w:tr w14:paraId="368B86D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713" w:hRule="atLeast"/>
          <w:jc w:val="center"/>
        </w:trPr>
        <w:tc>
          <w:tcPr>
            <w:tcW w:w="8848" w:type="dxa"/>
            <w:gridSpan w:val="4"/>
            <w:noWrap/>
            <w:vAlign w:val="center"/>
          </w:tcPr>
          <w:p w14:paraId="3A163370">
            <w:pPr>
              <w:rPr>
                <w:rFonts w:ascii="宋体" w:hAnsi="宋体"/>
                <w:kern w:val="0"/>
                <w:szCs w:val="22"/>
              </w:rPr>
            </w:pPr>
            <w:r>
              <w:rPr>
                <w:rFonts w:ascii="宋体" w:hAnsi="宋体"/>
                <w:kern w:val="0"/>
                <w:szCs w:val="22"/>
              </w:rPr>
              <w:t>推荐单位意见：</w:t>
            </w:r>
          </w:p>
          <w:p w14:paraId="15C53D3B">
            <w:pPr>
              <w:rPr>
                <w:rFonts w:ascii="宋体" w:hAnsi="宋体"/>
                <w:kern w:val="0"/>
                <w:szCs w:val="22"/>
              </w:rPr>
            </w:pPr>
          </w:p>
          <w:p w14:paraId="349F09CE">
            <w:pPr>
              <w:rPr>
                <w:rFonts w:ascii="宋体" w:hAnsi="宋体"/>
                <w:kern w:val="0"/>
                <w:szCs w:val="22"/>
              </w:rPr>
            </w:pPr>
          </w:p>
          <w:p w14:paraId="764C9417">
            <w:pPr>
              <w:rPr>
                <w:rFonts w:ascii="宋体" w:hAnsi="宋体"/>
                <w:kern w:val="0"/>
                <w:szCs w:val="22"/>
              </w:rPr>
            </w:pPr>
          </w:p>
          <w:p w14:paraId="4BC9DDA0">
            <w:pPr>
              <w:ind w:firstLine="2100" w:firstLineChars="1000"/>
              <w:rPr>
                <w:rFonts w:ascii="宋体" w:hAnsi="宋体"/>
                <w:kern w:val="0"/>
                <w:szCs w:val="22"/>
              </w:rPr>
            </w:pPr>
            <w:r>
              <w:rPr>
                <w:rFonts w:ascii="宋体" w:hAnsi="宋体"/>
                <w:kern w:val="0"/>
                <w:szCs w:val="22"/>
              </w:rPr>
              <w:t xml:space="preserve">                                  （单位公章）</w:t>
            </w:r>
          </w:p>
          <w:p w14:paraId="22CF527C">
            <w:pPr>
              <w:rPr>
                <w:rFonts w:ascii="宋体" w:hAnsi="宋体"/>
                <w:kern w:val="0"/>
                <w:szCs w:val="22"/>
              </w:rPr>
            </w:pPr>
            <w:r>
              <w:rPr>
                <w:rFonts w:ascii="宋体" w:hAnsi="宋体"/>
                <w:kern w:val="0"/>
                <w:szCs w:val="22"/>
              </w:rPr>
              <w:t xml:space="preserve">                                                   </w:t>
            </w:r>
            <w:r>
              <w:rPr>
                <w:rFonts w:hint="eastAsia" w:ascii="宋体" w:hAnsi="宋体"/>
                <w:kern w:val="0"/>
                <w:szCs w:val="22"/>
              </w:rPr>
              <w:t xml:space="preserve"> </w:t>
            </w:r>
            <w:r>
              <w:rPr>
                <w:rFonts w:ascii="宋体" w:hAnsi="宋体"/>
                <w:kern w:val="0"/>
                <w:szCs w:val="22"/>
              </w:rPr>
              <w:t xml:space="preserve">  年 </w:t>
            </w:r>
            <w:r>
              <w:rPr>
                <w:rFonts w:hint="eastAsia" w:ascii="宋体" w:hAnsi="宋体"/>
                <w:kern w:val="0"/>
                <w:szCs w:val="22"/>
              </w:rPr>
              <w:t xml:space="preserve"> </w:t>
            </w:r>
            <w:r>
              <w:rPr>
                <w:rFonts w:ascii="宋体" w:hAnsi="宋体"/>
                <w:kern w:val="0"/>
                <w:szCs w:val="22"/>
              </w:rPr>
              <w:t xml:space="preserve"> 月 </w:t>
            </w:r>
            <w:r>
              <w:rPr>
                <w:rFonts w:hint="eastAsia" w:ascii="宋体" w:hAnsi="宋体"/>
                <w:kern w:val="0"/>
                <w:szCs w:val="22"/>
              </w:rPr>
              <w:t xml:space="preserve"> </w:t>
            </w:r>
            <w:r>
              <w:rPr>
                <w:rFonts w:ascii="宋体" w:hAnsi="宋体"/>
                <w:kern w:val="0"/>
                <w:szCs w:val="22"/>
              </w:rPr>
              <w:t xml:space="preserve"> 日</w:t>
            </w:r>
          </w:p>
        </w:tc>
      </w:tr>
    </w:tbl>
    <w:p w14:paraId="335F6175"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F22DE5"/>
    <w:rsid w:val="26F22DE5"/>
    <w:rsid w:val="42AC4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小四"/>
    <w:basedOn w:val="1"/>
    <w:qFormat/>
    <w:uiPriority w:val="0"/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2025-03-13T06:01:00Z</dcterms:created>
  <dc:creator>周兵</dc:creator>
  <cp:lastModifiedBy>周兵</cp:lastModifiedBy>
  <dcterms:modified xsi:type="dcterms:W3CDTF">2025-03-13T06:01:58Z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101CAC38B466436BB61E5E3153F22678_11</vt:lpwstr>
  </property>
  <property fmtid="{D5CDD505-2E9C-101B-9397-08002B2CF9AE}" pid="4" name="KSOTemplateDocerSaveRecord">
    <vt:lpwstr>eyJoZGlkIjoiMGM0ZTgyMDNkYTA2Mjc2M2FiODJhZWZlM2IxYzk3MTYiLCJ1c2VySWQiOiIxMTQ4MDA1ODc1In0=</vt:lpwstr>
  </property>
</Properties>
</file>