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23B5A0">
      <w:pPr>
        <w:pStyle w:val="9"/>
        <w:bidi w:val="0"/>
        <w:spacing w:beforeLines="0" w:afterLines="0" w:line="580" w:lineRule="exact"/>
        <w:ind w:left="0" w:leftChars="0" w:firstLine="0" w:firstLineChars="0"/>
        <w:rPr>
          <w:rFonts w:hint="eastAsia" w:cs="Times New Roman"/>
          <w:lang w:val="en-US" w:eastAsia="zh-CN"/>
        </w:rPr>
      </w:pPr>
      <w:bookmarkStart w:id="0" w:name="_GoBack"/>
      <w:bookmarkEnd w:id="0"/>
      <w:r>
        <w:rPr>
          <w:rFonts w:hint="eastAsia" w:cs="Times New Roman"/>
          <w:lang w:val="en-US" w:eastAsia="zh-CN"/>
        </w:rPr>
        <w:t>附件3</w:t>
      </w:r>
    </w:p>
    <w:p w14:paraId="5CD69730">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14:paraId="388DD6EB">
      <w:pPr>
        <w:pStyle w:val="2"/>
        <w:rPr>
          <w:rFonts w:hint="default" w:ascii="Times New Roman" w:hAnsi="Times New Roman" w:eastAsia="黑体" w:cs="Times New Roman"/>
          <w:sz w:val="44"/>
          <w:szCs w:val="44"/>
          <w:highlight w:val="none"/>
          <w:lang w:val="en-US" w:eastAsia="zh-CN"/>
        </w:rPr>
      </w:pPr>
    </w:p>
    <w:p w14:paraId="05AFE382">
      <w:pPr>
        <w:pStyle w:val="3"/>
        <w:rPr>
          <w:rFonts w:hint="default"/>
          <w:lang w:val="en-US" w:eastAsia="zh-CN"/>
        </w:rPr>
      </w:pPr>
    </w:p>
    <w:p w14:paraId="04CCDD78">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w:t>
      </w:r>
      <w:r>
        <w:rPr>
          <w:rFonts w:hint="eastAsia" w:ascii="Times New Roman" w:hAnsi="Times New Roman" w:eastAsia="黑体" w:cs="Times New Roman"/>
          <w:sz w:val="36"/>
          <w:szCs w:val="36"/>
          <w:highlight w:val="none"/>
          <w:lang w:val="en-US" w:eastAsia="zh-CN"/>
        </w:rPr>
        <w:t>复核</w:t>
      </w:r>
      <w:r>
        <w:rPr>
          <w:rFonts w:hint="default" w:ascii="Times New Roman" w:hAnsi="Times New Roman" w:eastAsia="黑体" w:cs="Times New Roman"/>
          <w:sz w:val="36"/>
          <w:szCs w:val="36"/>
          <w:highlight w:val="none"/>
          <w:lang w:val="en-US" w:eastAsia="zh-CN"/>
        </w:rPr>
        <w:t>申报表</w:t>
      </w:r>
    </w:p>
    <w:p w14:paraId="45F95EA0">
      <w:pPr>
        <w:pStyle w:val="2"/>
        <w:spacing w:beforeLines="0" w:afterLines="0"/>
        <w:rPr>
          <w:rFonts w:hint="default" w:ascii="Times New Roman" w:hAnsi="Times New Roman" w:eastAsia="仿宋_GB2312" w:cs="Times New Roman"/>
          <w:sz w:val="36"/>
          <w:szCs w:val="36"/>
          <w:highlight w:val="none"/>
          <w:lang w:val="en-US" w:eastAsia="zh-CN"/>
        </w:rPr>
      </w:pPr>
    </w:p>
    <w:p w14:paraId="2D9625F9">
      <w:pPr>
        <w:pStyle w:val="3"/>
        <w:spacing w:before="0" w:after="0"/>
        <w:outlineLvl w:val="9"/>
        <w:rPr>
          <w:rFonts w:hint="default" w:ascii="Times New Roman" w:hAnsi="Times New Roman" w:cs="Times New Roman"/>
          <w:highlight w:val="none"/>
          <w:lang w:val="en-US" w:eastAsia="zh-CN"/>
        </w:rPr>
      </w:pPr>
    </w:p>
    <w:p w14:paraId="0E198FF7">
      <w:pPr>
        <w:rPr>
          <w:rFonts w:hint="default" w:ascii="Times New Roman" w:hAnsi="Times New Roman" w:cs="Times New Roman"/>
          <w:highlight w:val="none"/>
          <w:lang w:val="en-US" w:eastAsia="zh-CN"/>
        </w:rPr>
      </w:pPr>
    </w:p>
    <w:p w14:paraId="103ABC15">
      <w:pPr>
        <w:pStyle w:val="2"/>
        <w:rPr>
          <w:rFonts w:hint="default"/>
          <w:lang w:val="en-US" w:eastAsia="zh-CN"/>
        </w:rPr>
      </w:pPr>
    </w:p>
    <w:p w14:paraId="4C72E712">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2639452D">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14:paraId="3D6ECB6D">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14:paraId="3D56F0CA">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399467DF">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F8AFD28">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42EA8ED1">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14:paraId="35BB8EC0">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335ABEE9">
      <w:pPr>
        <w:pStyle w:val="3"/>
        <w:jc w:val="both"/>
        <w:rPr>
          <w:rFonts w:hint="default" w:ascii="Times New Roman" w:hAnsi="Times New Roman" w:cs="Times New Roman"/>
          <w:highlight w:val="none"/>
          <w:lang w:val="en-US" w:eastAsia="zh-CN"/>
        </w:rPr>
      </w:pPr>
    </w:p>
    <w:p w14:paraId="3D5052DE">
      <w:pPr>
        <w:rPr>
          <w:rFonts w:hint="default" w:ascii="Times New Roman" w:hAnsi="Times New Roman" w:cs="Times New Roman"/>
          <w:highlight w:val="none"/>
          <w:lang w:val="en-US" w:eastAsia="zh-CN"/>
        </w:rPr>
      </w:pPr>
    </w:p>
    <w:p w14:paraId="2F605FD2">
      <w:pPr>
        <w:pStyle w:val="2"/>
        <w:rPr>
          <w:rFonts w:hint="default"/>
          <w:lang w:val="en-US" w:eastAsia="zh-CN"/>
        </w:rPr>
      </w:pPr>
    </w:p>
    <w:p w14:paraId="6DDFECCD">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14:paraId="44B2A0DC">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14:paraId="481E564D">
      <w:pPr>
        <w:pStyle w:val="2"/>
        <w:spacing w:beforeLines="0" w:afterLines="0" w:line="480" w:lineRule="auto"/>
        <w:jc w:val="center"/>
        <w:rPr>
          <w:rFonts w:hint="default" w:ascii="Times New Roman" w:hAnsi="Times New Roman" w:eastAsia="黑体" w:cs="Times New Roman"/>
          <w:sz w:val="36"/>
          <w:szCs w:val="36"/>
          <w:highlight w:val="none"/>
          <w:lang w:eastAsia="zh-CN"/>
        </w:rPr>
        <w:sectPr>
          <w:footerReference r:id="rId3" w:type="default"/>
          <w:pgSz w:w="11906" w:h="16838"/>
          <w:pgMar w:top="1440" w:right="1803" w:bottom="1440" w:left="1803" w:header="851" w:footer="992" w:gutter="0"/>
          <w:pgNumType w:fmt="decimal"/>
          <w:cols w:space="720" w:num="1"/>
          <w:rtlGutter w:val="0"/>
          <w:docGrid w:type="lines" w:linePitch="319" w:charSpace="0"/>
        </w:sectPr>
      </w:pPr>
    </w:p>
    <w:p w14:paraId="641B16C9">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14:paraId="6EC0F732">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eastAsia="宋体"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。填报数据将依权限对相关部门和单位开放共享，仅供审核验证和查阅用。</w:t>
      </w:r>
    </w:p>
    <w:p w14:paraId="667AE1C5">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各必填栏目不得空缺，无相关情况时应填写“无”；数据有小数时，保留小数点后2位。</w:t>
      </w:r>
    </w:p>
    <w:p w14:paraId="29E2CE51">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集群运营管理机构</w:t>
      </w:r>
      <w:r>
        <w:rPr>
          <w:rFonts w:hint="eastAsia" w:eastAsia="宋体" w:cs="Times New Roman"/>
          <w:sz w:val="21"/>
          <w:szCs w:val="21"/>
          <w:highlight w:val="none"/>
          <w:lang w:val="en-US" w:eastAsia="zh-CN"/>
        </w:rPr>
        <w:t>如发生变化，需提交情况说明</w:t>
      </w:r>
      <w:r>
        <w:rPr>
          <w:rFonts w:hint="default" w:ascii="Times New Roman" w:hAnsi="Times New Roman" w:eastAsia="宋体" w:cs="Times New Roman"/>
          <w:sz w:val="21"/>
          <w:szCs w:val="21"/>
          <w:highlight w:val="none"/>
          <w:lang w:val="en-US" w:eastAsia="zh-CN"/>
        </w:rPr>
        <w:t>。</w:t>
      </w:r>
    </w:p>
    <w:p w14:paraId="7745A733">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佐证材料包括主管部门、第三方机构出具的证明或申报主体自我声明。</w:t>
      </w:r>
    </w:p>
    <w:p w14:paraId="6AEC9938">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财务数据应以企业该年度会计报表期末数为准</w:t>
      </w:r>
      <w:r>
        <w:rPr>
          <w:rFonts w:hint="eastAsia" w:ascii="Times New Roman" w:hAnsi="Times New Roman" w:eastAsia="宋体" w:cs="Times New Roman"/>
          <w:sz w:val="21"/>
          <w:szCs w:val="21"/>
          <w:highlight w:val="none"/>
          <w:lang w:val="en-US" w:eastAsia="zh-CN"/>
        </w:rPr>
        <w:t>，单位采用人民币</w:t>
      </w:r>
      <w:r>
        <w:rPr>
          <w:rFonts w:hint="default" w:ascii="Times New Roman" w:hAnsi="Times New Roman" w:eastAsia="宋体" w:cs="Times New Roman"/>
          <w:sz w:val="21"/>
          <w:szCs w:val="21"/>
          <w:highlight w:val="none"/>
          <w:lang w:val="en-US" w:eastAsia="zh-CN"/>
        </w:rPr>
        <w:t>。其中，外商直接投资额、产品出口贸易额按照国民经济和社会发展统计公报中该年度的汇率进行换算。</w:t>
      </w:r>
    </w:p>
    <w:p w14:paraId="7DCEF7BA">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未注明填报年度的，请填写截止到2024年底的数据。</w:t>
      </w:r>
    </w:p>
    <w:p w14:paraId="705C4E97">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内中小企业从业人员数是指集群内所有中小企业从业人员期末数之和。从业人员期末人数，为上年度末在企业工作，并取得工资或其他形式劳动报酬的人员数，是在岗职工、劳务派遣人员及其他从业人员之和。从业人员以上年度末数据为定量依据。</w:t>
      </w:r>
    </w:p>
    <w:p w14:paraId="56A76C7D">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企业研发费用是指企业研发活动中发生的相关费用，具体按照财政部、国家税务总局、科技部《关于完善研究开发费用税前加计扣除政策的通知》（财税</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2015</w:t>
      </w:r>
      <w:r>
        <w:rPr>
          <w:rFonts w:hint="eastAsia" w:ascii="仿宋" w:hAnsi="仿宋" w:eastAsia="仿宋" w:cs="仿宋"/>
          <w:sz w:val="21"/>
          <w:szCs w:val="21"/>
          <w:highlight w:val="none"/>
          <w:lang w:val="en-US" w:eastAsia="zh-CN"/>
        </w:rPr>
        <w:t>〕</w:t>
      </w:r>
      <w:r>
        <w:rPr>
          <w:rFonts w:hint="default" w:ascii="Times New Roman" w:hAnsi="Times New Roman" w:eastAsia="宋体" w:cs="Times New Roman"/>
          <w:sz w:val="21"/>
          <w:szCs w:val="21"/>
          <w:highlight w:val="none"/>
          <w:lang w:val="en-US" w:eastAsia="zh-CN"/>
        </w:rPr>
        <w:t>119号）有关规定进行归集。</w:t>
      </w:r>
    </w:p>
    <w:p w14:paraId="4C5D6858">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未来三年中小企业特色产业集群</w:t>
      </w:r>
      <w:r>
        <w:rPr>
          <w:rFonts w:hint="eastAsia" w:ascii="Times New Roman" w:hAnsi="Times New Roman" w:eastAsia="宋体" w:cs="Times New Roman"/>
          <w:sz w:val="21"/>
          <w:szCs w:val="21"/>
          <w:highlight w:val="none"/>
          <w:lang w:val="en-US" w:eastAsia="zh-CN"/>
        </w:rPr>
        <w:t>发展规划中的</w:t>
      </w:r>
      <w:r>
        <w:rPr>
          <w:rFonts w:hint="default" w:ascii="Times New Roman" w:hAnsi="Times New Roman" w:eastAsia="宋体" w:cs="Times New Roman"/>
          <w:sz w:val="21"/>
          <w:szCs w:val="21"/>
          <w:highlight w:val="none"/>
          <w:lang w:val="en-US" w:eastAsia="zh-CN"/>
        </w:rPr>
        <w:t>发展目标</w:t>
      </w:r>
      <w:r>
        <w:rPr>
          <w:rFonts w:hint="eastAsia" w:ascii="Times New Roman" w:hAnsi="Times New Roman" w:eastAsia="宋体" w:cs="Times New Roman"/>
          <w:sz w:val="21"/>
          <w:szCs w:val="21"/>
          <w:highlight w:val="none"/>
          <w:lang w:val="en-US" w:eastAsia="zh-CN"/>
        </w:rPr>
        <w:t>依据《促进中小企业特色产业集群发展暂行办法》编制，</w:t>
      </w:r>
      <w:r>
        <w:rPr>
          <w:rFonts w:hint="default" w:ascii="Times New Roman" w:hAnsi="Times New Roman" w:eastAsia="宋体" w:cs="Times New Roman"/>
          <w:sz w:val="21"/>
          <w:szCs w:val="21"/>
          <w:highlight w:val="none"/>
          <w:lang w:val="en-US" w:eastAsia="zh-CN"/>
        </w:rPr>
        <w:t>要可考核，突出培育重点，分阶段合理制定年度目标。</w:t>
      </w:r>
    </w:p>
    <w:p w14:paraId="16066F8F">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为确保文件信息的正确采集，填表时不得改变表格样式，其中一至七部分不得串页。</w:t>
      </w:r>
    </w:p>
    <w:p w14:paraId="0BD3B153">
      <w:pPr>
        <w:pStyle w:val="9"/>
        <w:bidi w:val="0"/>
        <w:spacing w:beforeLines="0" w:afterLines="0" w:line="580" w:lineRule="exact"/>
        <w:ind w:left="0" w:leftChars="0" w:firstLine="0" w:firstLineChars="0"/>
        <w:rPr>
          <w:rFonts w:hint="eastAsia" w:cs="Times New Roman"/>
          <w:lang w:val="en-US" w:eastAsia="zh-CN"/>
        </w:rPr>
        <w:sectPr>
          <w:pgSz w:w="11906" w:h="16838"/>
          <w:pgMar w:top="1440" w:right="1800" w:bottom="1440" w:left="1800" w:header="851" w:footer="992" w:gutter="0"/>
          <w:pgNumType w:fmt="decimal"/>
          <w:cols w:space="720" w:num="1"/>
          <w:docGrid w:type="lines" w:linePitch="312" w:charSpace="0"/>
        </w:sectPr>
      </w:pPr>
    </w:p>
    <w:p w14:paraId="169C62BB">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7"/>
        <w:gridCol w:w="1604"/>
        <w:gridCol w:w="1496"/>
        <w:gridCol w:w="2795"/>
      </w:tblGrid>
      <w:tr w14:paraId="788F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22D5C7B5">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14:paraId="57AD182E">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895" w:type="dxa"/>
            <w:gridSpan w:val="3"/>
            <w:tcBorders>
              <w:tl2br w:val="nil"/>
              <w:tr2bl w:val="nil"/>
            </w:tcBorders>
            <w:noWrap w:val="0"/>
            <w:tcMar>
              <w:top w:w="15" w:type="dxa"/>
              <w:left w:w="15" w:type="dxa"/>
              <w:right w:w="15" w:type="dxa"/>
            </w:tcMar>
            <w:vAlign w:val="center"/>
          </w:tcPr>
          <w:p w14:paraId="140C990B">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14:paraId="7E6C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465E14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895"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14:paraId="115ED98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396E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0731807B">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325EF950">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2710F70B">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CBF650B">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036A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14:paraId="79875A39">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14:paraId="1B999B74">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14:paraId="2553F718">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是否发生变化</w:t>
            </w:r>
          </w:p>
        </w:tc>
        <w:tc>
          <w:tcPr>
            <w:tcW w:w="2795" w:type="dxa"/>
            <w:tcBorders>
              <w:left w:val="single" w:color="000000" w:sz="4" w:space="0"/>
              <w:right w:val="single" w:color="000000" w:sz="4" w:space="0"/>
              <w:tl2br w:val="nil"/>
              <w:tr2bl w:val="nil"/>
            </w:tcBorders>
            <w:noWrap w:val="0"/>
            <w:tcMar>
              <w:top w:w="15" w:type="dxa"/>
              <w:left w:w="15" w:type="dxa"/>
              <w:right w:w="15" w:type="dxa"/>
            </w:tcMar>
            <w:vAlign w:val="center"/>
          </w:tcPr>
          <w:p w14:paraId="0D56220D">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□是（需附情况说明）</w:t>
            </w:r>
          </w:p>
          <w:p w14:paraId="4069E109">
            <w:pPr>
              <w:pStyle w:val="2"/>
              <w:keepNext w:val="0"/>
              <w:keepLines w:val="0"/>
              <w:pageBreakBefore w:val="0"/>
              <w:kinsoku/>
              <w:wordWrap/>
              <w:overflowPunct/>
              <w:topLinePunct w:val="0"/>
              <w:autoSpaceDE/>
              <w:autoSpaceDN/>
              <w:bidi w:val="0"/>
              <w:adjustRightInd/>
              <w:snapToGrid/>
              <w:spacing w:line="400" w:lineRule="exact"/>
              <w:jc w:val="both"/>
              <w:rPr>
                <w:rFonts w:hint="default" w:ascii="宋体" w:hAnsi="宋体" w:eastAsia="宋体" w:cs="宋体"/>
                <w:sz w:val="24"/>
                <w:szCs w:val="24"/>
                <w:lang w:val="en-US"/>
              </w:rPr>
            </w:pPr>
            <w:r>
              <w:rPr>
                <w:rFonts w:hint="eastAsia" w:ascii="宋体" w:hAnsi="宋体" w:eastAsia="宋体" w:cs="宋体"/>
                <w:color w:val="000000"/>
                <w:sz w:val="24"/>
                <w:szCs w:val="24"/>
                <w:highlight w:val="none"/>
                <w:lang w:val="en-US" w:eastAsia="zh-CN"/>
              </w:rPr>
              <w:t>□否</w:t>
            </w:r>
          </w:p>
        </w:tc>
      </w:tr>
      <w:tr w14:paraId="5A38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28E500A">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734FDD89">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582D111B">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795"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14:paraId="1DF35058">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14:paraId="0C02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14:paraId="40DB86F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895" w:type="dxa"/>
            <w:gridSpan w:val="3"/>
            <w:tcBorders>
              <w:tl2br w:val="nil"/>
              <w:tr2bl w:val="nil"/>
            </w:tcBorders>
            <w:noWrap w:val="0"/>
            <w:tcMar>
              <w:top w:w="15" w:type="dxa"/>
              <w:left w:w="15" w:type="dxa"/>
              <w:right w:w="15" w:type="dxa"/>
            </w:tcMar>
            <w:vAlign w:val="center"/>
          </w:tcPr>
          <w:p w14:paraId="568D53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14:paraId="0046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7CA35E2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795" w:type="dxa"/>
            <w:tcBorders>
              <w:tl2br w:val="nil"/>
              <w:tr2bl w:val="nil"/>
            </w:tcBorders>
            <w:noWrap w:val="0"/>
            <w:tcMar>
              <w:top w:w="15" w:type="dxa"/>
              <w:left w:w="15" w:type="dxa"/>
              <w:right w:w="15" w:type="dxa"/>
            </w:tcMar>
            <w:vAlign w:val="center"/>
          </w:tcPr>
          <w:p w14:paraId="79512EDE">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14:paraId="1AF777F7">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14:paraId="58C2E84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14:paraId="453B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466499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795" w:type="dxa"/>
            <w:tcBorders>
              <w:tl2br w:val="nil"/>
              <w:tr2bl w:val="nil"/>
            </w:tcBorders>
            <w:noWrap w:val="0"/>
            <w:tcMar>
              <w:top w:w="15" w:type="dxa"/>
              <w:left w:w="15" w:type="dxa"/>
              <w:right w:w="15" w:type="dxa"/>
            </w:tcMar>
            <w:vAlign w:val="center"/>
          </w:tcPr>
          <w:p w14:paraId="2151A2F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14:paraId="23CC415C">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405A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5B60B6B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795" w:type="dxa"/>
            <w:tcBorders>
              <w:tl2br w:val="nil"/>
              <w:tr2bl w:val="nil"/>
            </w:tcBorders>
            <w:noWrap w:val="0"/>
            <w:tcMar>
              <w:top w:w="15" w:type="dxa"/>
              <w:left w:w="15" w:type="dxa"/>
              <w:right w:w="15" w:type="dxa"/>
            </w:tcMar>
            <w:vAlign w:val="center"/>
          </w:tcPr>
          <w:p w14:paraId="6D2473C1">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color w:val="000000"/>
                <w:sz w:val="24"/>
                <w:szCs w:val="24"/>
                <w:highlight w:val="none"/>
                <w:lang w:val="en-US" w:eastAsia="zh-CN"/>
              </w:rPr>
              <w:t>（需附情况说明）</w:t>
            </w:r>
          </w:p>
          <w:p w14:paraId="2226C1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1A6C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4733BE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795" w:type="dxa"/>
            <w:tcBorders>
              <w:tl2br w:val="nil"/>
              <w:tr2bl w:val="nil"/>
            </w:tcBorders>
            <w:noWrap w:val="0"/>
            <w:tcMar>
              <w:top w:w="15" w:type="dxa"/>
              <w:left w:w="15" w:type="dxa"/>
              <w:right w:w="15" w:type="dxa"/>
            </w:tcMar>
            <w:vAlign w:val="center"/>
          </w:tcPr>
          <w:p w14:paraId="0287ED74">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r>
              <w:rPr>
                <w:rFonts w:hint="eastAsia" w:ascii="宋体" w:hAnsi="宋体" w:eastAsia="宋体" w:cs="宋体"/>
                <w:color w:val="000000"/>
                <w:sz w:val="24"/>
                <w:szCs w:val="24"/>
                <w:highlight w:val="none"/>
                <w:lang w:val="en-US" w:eastAsia="zh-CN"/>
              </w:rPr>
              <w:t>（需附情况说明）</w:t>
            </w:r>
          </w:p>
          <w:p w14:paraId="3B501B8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14:paraId="35AD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6E6EDC4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795" w:type="dxa"/>
            <w:tcBorders>
              <w:tl2br w:val="nil"/>
              <w:tr2bl w:val="nil"/>
            </w:tcBorders>
            <w:noWrap w:val="0"/>
            <w:tcMar>
              <w:top w:w="15" w:type="dxa"/>
              <w:left w:w="15" w:type="dxa"/>
              <w:right w:w="15" w:type="dxa"/>
            </w:tcMar>
            <w:vAlign w:val="center"/>
          </w:tcPr>
          <w:p w14:paraId="56D8621B">
            <w:pPr>
              <w:keepNext w:val="0"/>
              <w:keepLines w:val="0"/>
              <w:pageBreakBefore w:val="0"/>
              <w:kinsoku/>
              <w:wordWrap/>
              <w:overflowPunct/>
              <w:topLinePunct w:val="0"/>
              <w:autoSpaceDE/>
              <w:autoSpaceDN/>
              <w:bidi w:val="0"/>
              <w:adjustRightInd/>
              <w:snapToGrid/>
              <w:spacing w:line="400" w:lineRule="exact"/>
              <w:jc w:val="both"/>
              <w:rPr>
                <w:rFonts w:hint="eastAsia"/>
                <w:sz w:val="24"/>
                <w:highlight w:val="none"/>
                <w:lang w:val="en-US" w:eastAsia="zh-CN"/>
              </w:rPr>
            </w:pPr>
            <w:r>
              <w:rPr>
                <w:rFonts w:hint="eastAsia"/>
                <w:sz w:val="24"/>
                <w:highlight w:val="none"/>
                <w:lang w:val="en-US" w:eastAsia="zh-CN"/>
              </w:rPr>
              <w:t>□是</w:t>
            </w:r>
          </w:p>
          <w:p w14:paraId="1F51C768">
            <w:pPr>
              <w:keepNext w:val="0"/>
              <w:keepLines w:val="0"/>
              <w:pageBreakBefore w:val="0"/>
              <w:kinsoku/>
              <w:wordWrap/>
              <w:overflowPunct/>
              <w:topLinePunct w:val="0"/>
              <w:autoSpaceDE/>
              <w:autoSpaceDN/>
              <w:bidi w:val="0"/>
              <w:adjustRightInd/>
              <w:snapToGrid/>
              <w:spacing w:line="400" w:lineRule="exact"/>
              <w:jc w:val="both"/>
              <w:rPr>
                <w:rFonts w:hint="eastAsia"/>
                <w:sz w:val="24"/>
                <w:highlight w:val="none"/>
                <w:lang w:val="en-US" w:eastAsia="zh-CN"/>
              </w:rPr>
            </w:pPr>
            <w:r>
              <w:rPr>
                <w:rFonts w:hint="eastAsia"/>
                <w:sz w:val="24"/>
                <w:highlight w:val="none"/>
                <w:lang w:val="en-US" w:eastAsia="zh-CN"/>
              </w:rPr>
              <w:t>□否</w:t>
            </w:r>
          </w:p>
          <w:p w14:paraId="2B8253BF">
            <w:pPr>
              <w:keepNext w:val="0"/>
              <w:keepLines w:val="0"/>
              <w:pageBreakBefore w:val="0"/>
              <w:kinsoku/>
              <w:wordWrap/>
              <w:overflowPunct/>
              <w:topLinePunct w:val="0"/>
              <w:autoSpaceDE/>
              <w:autoSpaceDN/>
              <w:bidi w:val="0"/>
              <w:adjustRightInd/>
              <w:snapToGrid/>
              <w:spacing w:line="400" w:lineRule="exact"/>
              <w:jc w:val="both"/>
              <w:rPr>
                <w:rFonts w:hint="eastAsia"/>
                <w:sz w:val="24"/>
                <w:highlight w:val="none"/>
                <w:lang w:val="en-US" w:eastAsia="zh-CN"/>
              </w:rPr>
            </w:pPr>
            <w:r>
              <w:rPr>
                <w:rFonts w:hint="eastAsia"/>
                <w:sz w:val="24"/>
                <w:highlight w:val="none"/>
                <w:lang w:val="en-US" w:eastAsia="zh-CN"/>
              </w:rPr>
              <w:t>□非高耗能行业，不适用</w:t>
            </w:r>
          </w:p>
        </w:tc>
      </w:tr>
      <w:tr w14:paraId="1F4D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14:paraId="54B600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795" w:type="dxa"/>
            <w:tcBorders>
              <w:tl2br w:val="nil"/>
              <w:tr2bl w:val="nil"/>
            </w:tcBorders>
            <w:noWrap w:val="0"/>
            <w:tcMar>
              <w:top w:w="15" w:type="dxa"/>
              <w:left w:w="15" w:type="dxa"/>
              <w:right w:w="15" w:type="dxa"/>
            </w:tcMar>
            <w:vAlign w:val="center"/>
          </w:tcPr>
          <w:p w14:paraId="72B04D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4"/>
                <w:highlight w:val="none"/>
                <w:lang w:val="en-US" w:eastAsia="zh-CN"/>
              </w:rPr>
            </w:pPr>
            <w:r>
              <w:rPr>
                <w:rFonts w:hint="eastAsia"/>
                <w:sz w:val="24"/>
                <w:highlight w:val="none"/>
                <w:lang w:val="en-US" w:eastAsia="zh-CN"/>
              </w:rPr>
              <w:t>□是</w:t>
            </w:r>
          </w:p>
          <w:p w14:paraId="5172F9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sz w:val="24"/>
                <w:highlight w:val="none"/>
                <w:lang w:val="en-US" w:eastAsia="zh-CN"/>
              </w:rPr>
            </w:pPr>
            <w:r>
              <w:rPr>
                <w:rFonts w:hint="eastAsia"/>
                <w:sz w:val="24"/>
                <w:highlight w:val="none"/>
                <w:lang w:val="en-US" w:eastAsia="zh-CN"/>
              </w:rPr>
              <w:t>□否</w:t>
            </w:r>
          </w:p>
          <w:p w14:paraId="039F09B3">
            <w:pPr>
              <w:keepNext w:val="0"/>
              <w:keepLines w:val="0"/>
              <w:pageBreakBefore w:val="0"/>
              <w:kinsoku/>
              <w:wordWrap/>
              <w:overflowPunct/>
              <w:topLinePunct w:val="0"/>
              <w:autoSpaceDE/>
              <w:autoSpaceDN/>
              <w:bidi w:val="0"/>
              <w:adjustRightInd/>
              <w:snapToGrid/>
              <w:spacing w:line="400" w:lineRule="exact"/>
              <w:jc w:val="both"/>
              <w:rPr>
                <w:rFonts w:hint="default"/>
                <w:sz w:val="24"/>
                <w:highlight w:val="none"/>
                <w:lang w:val="en" w:eastAsia="zh-CN"/>
              </w:rPr>
            </w:pPr>
            <w:r>
              <w:rPr>
                <w:rFonts w:hint="eastAsia"/>
                <w:sz w:val="24"/>
                <w:highlight w:val="none"/>
                <w:lang w:val="en-US" w:eastAsia="zh-CN"/>
              </w:rPr>
              <w:t>□非高用水行业，不适用</w:t>
            </w:r>
          </w:p>
        </w:tc>
      </w:tr>
    </w:tbl>
    <w:p w14:paraId="34B92DC0">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3"/>
        <w:gridCol w:w="2128"/>
        <w:gridCol w:w="1289"/>
        <w:gridCol w:w="1279"/>
        <w:gridCol w:w="1209"/>
      </w:tblGrid>
      <w:tr w14:paraId="0229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BDB3640">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14:paraId="7B364A09">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14:paraId="71210F38">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209" w:type="dxa"/>
            <w:tcBorders>
              <w:tl2br w:val="nil"/>
              <w:tr2bl w:val="nil"/>
            </w:tcBorders>
            <w:noWrap w:val="0"/>
            <w:tcMar>
              <w:top w:w="15" w:type="dxa"/>
              <w:left w:w="15" w:type="dxa"/>
              <w:right w:w="15" w:type="dxa"/>
            </w:tcMar>
            <w:vAlign w:val="center"/>
          </w:tcPr>
          <w:p w14:paraId="4533EDCB">
            <w:pPr>
              <w:keepNext w:val="0"/>
              <w:keepLines w:val="0"/>
              <w:pageBreakBefore w:val="0"/>
              <w:widowControl/>
              <w:suppressLineNumbers w:val="0"/>
              <w:kinsoku/>
              <w:wordWrap/>
              <w:overflowPunct/>
              <w:topLinePunct w:val="0"/>
              <w:autoSpaceDE/>
              <w:autoSpaceDN/>
              <w:bidi w:val="0"/>
              <w:adjustRightInd w:val="0"/>
              <w:snapToGrid/>
              <w:spacing w:line="400" w:lineRule="exact"/>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36156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2ECC9CE">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14:paraId="16DAEEC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4CE04E97">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51A9341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0D5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0CD37EC8">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14:paraId="071E34A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17053E2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20120FF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1A6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5F257693">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14:paraId="567EBC3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672804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70CC0B38">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0004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B7CD922">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14:paraId="29BC8D90">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7E34891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21F9C7D1">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E28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3439A6E7">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w:t>
            </w:r>
            <w:r>
              <w:rPr>
                <w:rFonts w:hint="eastAsia" w:ascii="宋体" w:hAnsi="宋体" w:cs="宋体"/>
                <w:i w:val="0"/>
                <w:color w:val="000000"/>
                <w:kern w:val="2"/>
                <w:sz w:val="24"/>
                <w:szCs w:val="24"/>
                <w:highlight w:val="none"/>
                <w:u w:val="none"/>
                <w:lang w:val="en-US" w:eastAsia="zh-CN" w:bidi="ar"/>
              </w:rPr>
              <w:t>集群</w:t>
            </w:r>
            <w:r>
              <w:rPr>
                <w:rFonts w:hint="eastAsia" w:ascii="宋体" w:hAnsi="宋体" w:eastAsia="宋体" w:cs="宋体"/>
                <w:i w:val="0"/>
                <w:color w:val="000000"/>
                <w:kern w:val="2"/>
                <w:sz w:val="24"/>
                <w:szCs w:val="24"/>
                <w:highlight w:val="none"/>
                <w:u w:val="none"/>
                <w:lang w:val="en-US" w:eastAsia="zh-CN" w:bidi="ar"/>
              </w:rPr>
              <w:t>主导产业产值年均增速（%）</w:t>
            </w:r>
          </w:p>
        </w:tc>
        <w:tc>
          <w:tcPr>
            <w:tcW w:w="3777" w:type="dxa"/>
            <w:gridSpan w:val="3"/>
            <w:tcBorders>
              <w:tl2br w:val="nil"/>
              <w:tr2bl w:val="nil"/>
            </w:tcBorders>
            <w:noWrap w:val="0"/>
            <w:tcMar>
              <w:top w:w="15" w:type="dxa"/>
              <w:left w:w="15" w:type="dxa"/>
              <w:right w:w="15" w:type="dxa"/>
            </w:tcMar>
            <w:vAlign w:val="center"/>
          </w:tcPr>
          <w:p w14:paraId="7545CC9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2F0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A7E19C8">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集群企业数量（年度当前值）</w:t>
            </w:r>
          </w:p>
        </w:tc>
        <w:tc>
          <w:tcPr>
            <w:tcW w:w="1289" w:type="dxa"/>
            <w:tcBorders>
              <w:tl2br w:val="nil"/>
              <w:tr2bl w:val="nil"/>
            </w:tcBorders>
            <w:noWrap w:val="0"/>
            <w:tcMar>
              <w:top w:w="15" w:type="dxa"/>
              <w:left w:w="15" w:type="dxa"/>
              <w:right w:w="15" w:type="dxa"/>
            </w:tcMar>
            <w:vAlign w:val="center"/>
          </w:tcPr>
          <w:p w14:paraId="57DB401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14:paraId="45E455C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14:paraId="6D2CA4F3">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716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2FE689CC">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其中：集群中小企业数量（年度当前值）</w:t>
            </w:r>
          </w:p>
        </w:tc>
        <w:tc>
          <w:tcPr>
            <w:tcW w:w="1289" w:type="dxa"/>
            <w:tcBorders>
              <w:tl2br w:val="nil"/>
              <w:tr2bl w:val="nil"/>
            </w:tcBorders>
            <w:noWrap w:val="0"/>
            <w:tcMar>
              <w:top w:w="15" w:type="dxa"/>
              <w:left w:w="15" w:type="dxa"/>
              <w:right w:w="15" w:type="dxa"/>
            </w:tcMar>
            <w:vAlign w:val="center"/>
          </w:tcPr>
          <w:p w14:paraId="22C9F5BE">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22C359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514093D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264D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31CB4D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0EE4E0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0779C6D4">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711D07F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35DC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43239F00">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38B494AD">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C60876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2087CB8F">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36A6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73E7D0C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2BA62C92">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1C1E059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333AD4C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0510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6FE5EA4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73F8B84B">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6C43DB5">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971684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715D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14:paraId="1530506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r>
              <w:rPr>
                <w:rFonts w:hint="eastAsia" w:ascii="宋体" w:hAnsi="宋体" w:eastAsia="宋体" w:cs="宋体"/>
                <w:i w:val="0"/>
                <w:color w:val="000000"/>
                <w:kern w:val="0"/>
                <w:sz w:val="24"/>
                <w:szCs w:val="24"/>
                <w:highlight w:val="none"/>
                <w:u w:val="none"/>
                <w:lang w:val="en-US" w:eastAsia="zh-CN" w:bidi="ar"/>
              </w:rPr>
              <w:t>（年度当前值）</w:t>
            </w:r>
          </w:p>
        </w:tc>
        <w:tc>
          <w:tcPr>
            <w:tcW w:w="1289" w:type="dxa"/>
            <w:tcBorders>
              <w:tl2br w:val="nil"/>
              <w:tr2bl w:val="nil"/>
            </w:tcBorders>
            <w:noWrap w:val="0"/>
            <w:tcMar>
              <w:top w:w="15" w:type="dxa"/>
              <w:left w:w="15" w:type="dxa"/>
              <w:right w:w="15" w:type="dxa"/>
            </w:tcMar>
            <w:vAlign w:val="center"/>
          </w:tcPr>
          <w:p w14:paraId="466E93DC">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14:paraId="7F92D59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14:paraId="043DE4DA">
            <w:pPr>
              <w:keepNext w:val="0"/>
              <w:keepLines w:val="0"/>
              <w:pageBreakBefore w:val="0"/>
              <w:widowControl/>
              <w:kinsoku/>
              <w:wordWrap/>
              <w:overflowPunct/>
              <w:topLinePunct w:val="0"/>
              <w:autoSpaceDE/>
              <w:autoSpaceDN/>
              <w:bidi w:val="0"/>
              <w:adjustRightInd w:val="0"/>
              <w:snapToGrid/>
              <w:spacing w:line="400" w:lineRule="exact"/>
              <w:jc w:val="center"/>
              <w:rPr>
                <w:rFonts w:hint="eastAsia" w:ascii="宋体" w:hAnsi="宋体" w:eastAsia="宋体" w:cs="宋体"/>
                <w:i w:val="0"/>
                <w:color w:val="000000"/>
                <w:sz w:val="24"/>
                <w:szCs w:val="24"/>
                <w:highlight w:val="none"/>
                <w:u w:val="none"/>
              </w:rPr>
            </w:pPr>
          </w:p>
        </w:tc>
      </w:tr>
      <w:tr w14:paraId="2613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1" w:hRule="atLeast"/>
          <w:jc w:val="center"/>
        </w:trPr>
        <w:tc>
          <w:tcPr>
            <w:tcW w:w="2973" w:type="dxa"/>
            <w:tcBorders>
              <w:tl2br w:val="nil"/>
              <w:tr2bl w:val="nil"/>
            </w:tcBorders>
            <w:noWrap w:val="0"/>
            <w:tcMar>
              <w:top w:w="15" w:type="dxa"/>
              <w:left w:w="15" w:type="dxa"/>
              <w:right w:w="15" w:type="dxa"/>
            </w:tcMar>
            <w:vAlign w:val="center"/>
          </w:tcPr>
          <w:p w14:paraId="1CB9241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eastAsia="宋体" w:cs="宋体"/>
                <w:sz w:val="24"/>
                <w:szCs w:val="24"/>
                <w:highlight w:val="none"/>
                <w:lang w:eastAsia="zh-CN"/>
              </w:rPr>
            </w:pPr>
          </w:p>
          <w:p w14:paraId="4896E21C">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007268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ascii="Times New Roman" w:hAnsi="Times New Roman" w:eastAsia="仿宋_GB2312"/>
                <w:sz w:val="24"/>
                <w:szCs w:val="24"/>
              </w:rPr>
            </w:pPr>
            <w:r>
              <w:rPr>
                <w:rFonts w:hint="eastAsia"/>
                <w:lang w:eastAsia="zh-CN"/>
              </w:rPr>
              <w:br w:type="textWrapping"/>
            </w:r>
          </w:p>
          <w:p w14:paraId="657F4A03">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24"/>
                <w:szCs w:val="24"/>
                <w:lang w:val="en-US" w:eastAsia="zh-CN"/>
              </w:rPr>
            </w:pPr>
          </w:p>
          <w:p w14:paraId="7C476199">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Times New Roman" w:hAnsi="Times New Roman" w:eastAsia="仿宋_GB2312"/>
                <w:sz w:val="24"/>
                <w:szCs w:val="24"/>
                <w:lang w:val="en-US" w:eastAsia="zh-CN"/>
              </w:rPr>
            </w:pPr>
          </w:p>
          <w:p w14:paraId="0F9ADB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24"/>
                <w:szCs w:val="24"/>
                <w:lang w:val="en-US" w:eastAsia="zh-CN"/>
              </w:rPr>
            </w:pPr>
          </w:p>
          <w:p w14:paraId="6CE100E4">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sz w:val="24"/>
                <w:szCs w:val="24"/>
                <w:lang w:val="en-US" w:eastAsia="zh-CN"/>
              </w:rPr>
            </w:pPr>
          </w:p>
          <w:p w14:paraId="492483B9">
            <w:pPr>
              <w:spacing w:line="400" w:lineRule="exact"/>
              <w:rPr>
                <w:rFonts w:hint="eastAsia" w:ascii="Times New Roman" w:hAnsi="Times New Roman" w:eastAsia="仿宋_GB2312"/>
                <w:sz w:val="24"/>
                <w:szCs w:val="24"/>
                <w:lang w:val="en-US" w:eastAsia="zh-CN"/>
              </w:rPr>
            </w:pPr>
          </w:p>
          <w:p w14:paraId="0F26AC2C">
            <w:pPr>
              <w:pStyle w:val="2"/>
              <w:spacing w:line="400" w:lineRule="exact"/>
              <w:rPr>
                <w:rFonts w:hint="eastAsia" w:ascii="Times New Roman" w:hAnsi="Times New Roman" w:eastAsia="仿宋_GB2312"/>
                <w:sz w:val="24"/>
                <w:szCs w:val="24"/>
                <w:lang w:val="en-US" w:eastAsia="zh-CN"/>
              </w:rPr>
            </w:pPr>
          </w:p>
          <w:p w14:paraId="366F23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p>
        </w:tc>
      </w:tr>
      <w:tr w14:paraId="5A50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14:paraId="296C194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14:paraId="5A2D7B1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14:paraId="5C5B897A">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14:paraId="17098BE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14:paraId="6377C6A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14:paraId="656AF60A">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14:paraId="2044DC23">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14:paraId="276C7F6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14:paraId="5030107E">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14:paraId="64B2DBA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14:paraId="45C07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4" w:hRule="atLeast"/>
          <w:jc w:val="center"/>
        </w:trPr>
        <w:tc>
          <w:tcPr>
            <w:tcW w:w="2973" w:type="dxa"/>
            <w:tcBorders>
              <w:tl2br w:val="nil"/>
              <w:tr2bl w:val="nil"/>
            </w:tcBorders>
            <w:noWrap w:val="0"/>
            <w:tcMar>
              <w:top w:w="15" w:type="dxa"/>
              <w:left w:w="15" w:type="dxa"/>
              <w:right w:w="15" w:type="dxa"/>
            </w:tcMar>
            <w:vAlign w:val="center"/>
          </w:tcPr>
          <w:p w14:paraId="2E411A8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14:paraId="211CC40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11C1304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200E105D">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6C4008E8">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2EA13FC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19E1073B">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26356A27">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5E655985">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p w14:paraId="671D9842">
            <w:pPr>
              <w:keepNext w:val="0"/>
              <w:keepLines w:val="0"/>
              <w:pageBreakBefore w:val="0"/>
              <w:widowControl/>
              <w:suppressLineNumbers w:val="0"/>
              <w:kinsoku/>
              <w:wordWrap/>
              <w:overflowPunct/>
              <w:topLinePunct w:val="0"/>
              <w:autoSpaceDE/>
              <w:autoSpaceDN/>
              <w:bidi w:val="0"/>
              <w:adjustRightInd w:val="0"/>
              <w:snapToGrid/>
              <w:spacing w:line="400" w:lineRule="exact"/>
              <w:ind w:firstLine="0" w:firstLineChars="0"/>
              <w:jc w:val="left"/>
              <w:textAlignment w:val="center"/>
              <w:rPr>
                <w:rFonts w:hint="eastAsia" w:ascii="宋体" w:hAnsi="宋体" w:eastAsia="宋体" w:cs="宋体"/>
                <w:sz w:val="24"/>
                <w:szCs w:val="24"/>
                <w:lang w:val="en-US" w:eastAsia="zh-CN"/>
              </w:rPr>
            </w:pPr>
          </w:p>
        </w:tc>
      </w:tr>
      <w:tr w14:paraId="3143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6" w:hRule="atLeast"/>
          <w:jc w:val="center"/>
        </w:trPr>
        <w:tc>
          <w:tcPr>
            <w:tcW w:w="2973" w:type="dxa"/>
            <w:tcBorders>
              <w:tl2br w:val="nil"/>
              <w:tr2bl w:val="nil"/>
            </w:tcBorders>
            <w:noWrap w:val="0"/>
            <w:tcMar>
              <w:top w:w="15" w:type="dxa"/>
              <w:left w:w="15" w:type="dxa"/>
              <w:right w:w="15" w:type="dxa"/>
            </w:tcMar>
            <w:vAlign w:val="center"/>
          </w:tcPr>
          <w:p w14:paraId="056179FD">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2F33F484">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14:paraId="5CA7D30A">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14:paraId="151B72C8">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14:paraId="78D505AF">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14:paraId="3DD79D18">
            <w:pPr>
              <w:keepNext w:val="0"/>
              <w:keepLines w:val="0"/>
              <w:pageBreakBefore w:val="0"/>
              <w:kinsoku/>
              <w:wordWrap/>
              <w:overflowPunct/>
              <w:topLinePunct w:val="0"/>
              <w:autoSpaceDE/>
              <w:autoSpaceDN/>
              <w:bidi w:val="0"/>
              <w:adjustRightInd w:val="0"/>
              <w:snapToGrid/>
              <w:spacing w:line="400" w:lineRule="exact"/>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14:paraId="476CA3DD">
            <w:pPr>
              <w:keepNext w:val="0"/>
              <w:keepLines w:val="0"/>
              <w:pageBreakBefore w:val="0"/>
              <w:kinsoku/>
              <w:wordWrap/>
              <w:overflowPunct/>
              <w:topLinePunct w:val="0"/>
              <w:autoSpaceDE/>
              <w:autoSpaceDN/>
              <w:bidi w:val="0"/>
              <w:adjustRightInd w:val="0"/>
              <w:snapToGrid/>
              <w:spacing w:line="4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14:paraId="280B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2" w:hRule="atLeast"/>
          <w:jc w:val="center"/>
        </w:trPr>
        <w:tc>
          <w:tcPr>
            <w:tcW w:w="2973" w:type="dxa"/>
            <w:tcBorders>
              <w:tl2br w:val="nil"/>
              <w:tr2bl w:val="nil"/>
            </w:tcBorders>
            <w:noWrap w:val="0"/>
            <w:tcMar>
              <w:top w:w="15" w:type="dxa"/>
              <w:left w:w="15" w:type="dxa"/>
              <w:right w:w="15" w:type="dxa"/>
            </w:tcMar>
            <w:vAlign w:val="center"/>
          </w:tcPr>
          <w:p w14:paraId="54499C6E">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14:paraId="6AD85DB7">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14:paraId="76F85415">
            <w:pPr>
              <w:keepNext w:val="0"/>
              <w:keepLines w:val="0"/>
              <w:pageBreakBefore w:val="0"/>
              <w:widowControl/>
              <w:suppressLineNumbers w:val="0"/>
              <w:kinsoku/>
              <w:wordWrap/>
              <w:overflowPunct/>
              <w:topLinePunct w:val="0"/>
              <w:autoSpaceDE/>
              <w:autoSpaceDN/>
              <w:bidi w:val="0"/>
              <w:adjustRightInd w:val="0"/>
              <w:snapToGrid/>
              <w:spacing w:line="400" w:lineRule="exact"/>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14:paraId="1E2AC5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3233C34">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6F050A2F">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1E406D61">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0D19470E">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72D9857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EBA7F8B">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012E6798">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60D0DFE6">
            <w:pPr>
              <w:keepNext w:val="0"/>
              <w:keepLines w:val="0"/>
              <w:pageBreakBefore w:val="0"/>
              <w:kinsoku/>
              <w:wordWrap/>
              <w:overflowPunct/>
              <w:topLinePunct w:val="0"/>
              <w:autoSpaceDE/>
              <w:autoSpaceDN/>
              <w:bidi w:val="0"/>
              <w:adjustRightInd w:val="0"/>
              <w:snapToGrid/>
              <w:spacing w:line="400" w:lineRule="exact"/>
              <w:jc w:val="both"/>
              <w:rPr>
                <w:rFonts w:hint="eastAsia" w:ascii="宋体" w:hAnsi="宋体" w:eastAsia="宋体" w:cs="宋体"/>
                <w:i w:val="0"/>
                <w:color w:val="000000"/>
                <w:sz w:val="24"/>
                <w:szCs w:val="24"/>
                <w:highlight w:val="none"/>
                <w:u w:val="none"/>
              </w:rPr>
            </w:pPr>
          </w:p>
        </w:tc>
      </w:tr>
      <w:tr w14:paraId="78650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3" w:hRule="atLeast"/>
          <w:jc w:val="center"/>
        </w:trPr>
        <w:tc>
          <w:tcPr>
            <w:tcW w:w="2973" w:type="dxa"/>
            <w:tcBorders>
              <w:tl2br w:val="nil"/>
              <w:tr2bl w:val="nil"/>
            </w:tcBorders>
            <w:noWrap w:val="0"/>
            <w:tcMar>
              <w:top w:w="15" w:type="dxa"/>
              <w:left w:w="15" w:type="dxa"/>
              <w:right w:w="15" w:type="dxa"/>
            </w:tcMar>
            <w:vAlign w:val="center"/>
          </w:tcPr>
          <w:p w14:paraId="68078F92">
            <w:pPr>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14:paraId="0AC5C031">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开展了先进质量管理模式推广</w:t>
            </w:r>
          </w:p>
          <w:p w14:paraId="398B964B">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开展了质量诊断服务</w:t>
            </w:r>
          </w:p>
          <w:p w14:paraId="57CBAAAD">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14:paraId="56DCBB87">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获得了集体商标、地理标志产品批准认证或证明商标通过注册</w:t>
            </w:r>
          </w:p>
          <w:p w14:paraId="200DDD6B">
            <w:pPr>
              <w:pStyle w:val="2"/>
              <w:keepNext w:val="0"/>
              <w:keepLines w:val="0"/>
              <w:pageBreakBefore w:val="0"/>
              <w:kinsoku/>
              <w:wordWrap/>
              <w:overflowPunct/>
              <w:topLinePunct w:val="0"/>
              <w:autoSpaceDE/>
              <w:autoSpaceDN/>
              <w:bidi w:val="0"/>
              <w:adjustRightInd w:val="0"/>
              <w:snapToGrid/>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14:paraId="59672AE0">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4"/>
        <w:gridCol w:w="1789"/>
        <w:gridCol w:w="1787"/>
        <w:gridCol w:w="1793"/>
      </w:tblGrid>
      <w:tr w14:paraId="06B2A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695F52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tcBorders>
              <w:tl2br w:val="nil"/>
              <w:tr2bl w:val="nil"/>
            </w:tcBorders>
            <w:noWrap w:val="0"/>
            <w:tcMar>
              <w:top w:w="15" w:type="dxa"/>
              <w:left w:w="15" w:type="dxa"/>
              <w:right w:w="15" w:type="dxa"/>
            </w:tcMar>
            <w:vAlign w:val="center"/>
          </w:tcPr>
          <w:p w14:paraId="387234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eastAsia="宋体" w:cs="宋体"/>
                <w:i w:val="0"/>
                <w:color w:val="000000"/>
                <w:kern w:val="0"/>
                <w:sz w:val="24"/>
                <w:szCs w:val="24"/>
                <w:highlight w:val="none"/>
                <w:u w:val="none"/>
                <w:lang w:val="en-US" w:eastAsia="zh-CN" w:bidi="ar"/>
              </w:rPr>
              <w:t>年</w:t>
            </w:r>
          </w:p>
        </w:tc>
        <w:tc>
          <w:tcPr>
            <w:tcW w:w="1787" w:type="dxa"/>
            <w:tcBorders>
              <w:tl2br w:val="nil"/>
              <w:tr2bl w:val="nil"/>
            </w:tcBorders>
            <w:noWrap w:val="0"/>
            <w:tcMar>
              <w:top w:w="15" w:type="dxa"/>
              <w:left w:w="15" w:type="dxa"/>
              <w:right w:w="15" w:type="dxa"/>
            </w:tcMar>
            <w:vAlign w:val="center"/>
          </w:tcPr>
          <w:p w14:paraId="254783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2023年</w:t>
            </w:r>
          </w:p>
        </w:tc>
        <w:tc>
          <w:tcPr>
            <w:tcW w:w="1793" w:type="dxa"/>
            <w:tcBorders>
              <w:tl2br w:val="nil"/>
              <w:tr2bl w:val="nil"/>
            </w:tcBorders>
            <w:noWrap w:val="0"/>
            <w:tcMar>
              <w:top w:w="15" w:type="dxa"/>
              <w:left w:w="15" w:type="dxa"/>
              <w:right w:w="15" w:type="dxa"/>
            </w:tcMar>
            <w:vAlign w:val="center"/>
          </w:tcPr>
          <w:p w14:paraId="2C7311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r>
      <w:tr w14:paraId="044A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0CD8D3E1">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集群中小企业研发投入强度（%）</w:t>
            </w:r>
          </w:p>
        </w:tc>
        <w:tc>
          <w:tcPr>
            <w:tcW w:w="1789" w:type="dxa"/>
            <w:tcBorders>
              <w:tl2br w:val="nil"/>
              <w:tr2bl w:val="nil"/>
            </w:tcBorders>
            <w:noWrap w:val="0"/>
            <w:tcMar>
              <w:top w:w="15" w:type="dxa"/>
              <w:left w:w="15" w:type="dxa"/>
              <w:right w:w="15" w:type="dxa"/>
            </w:tcMar>
            <w:vAlign w:val="center"/>
          </w:tcPr>
          <w:p w14:paraId="2BF2945B">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87" w:type="dxa"/>
            <w:tcBorders>
              <w:tl2br w:val="nil"/>
              <w:tr2bl w:val="nil"/>
            </w:tcBorders>
            <w:noWrap w:val="0"/>
            <w:tcMar>
              <w:top w:w="15" w:type="dxa"/>
              <w:left w:w="15" w:type="dxa"/>
              <w:right w:w="15" w:type="dxa"/>
            </w:tcMar>
            <w:vAlign w:val="center"/>
          </w:tcPr>
          <w:p w14:paraId="0FBB395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4"/>
                <w:szCs w:val="24"/>
                <w:highlight w:val="none"/>
                <w:u w:val="none"/>
              </w:rPr>
            </w:pPr>
          </w:p>
        </w:tc>
        <w:tc>
          <w:tcPr>
            <w:tcW w:w="1793" w:type="dxa"/>
            <w:tcBorders>
              <w:tl2br w:val="nil"/>
              <w:tr2bl w:val="nil"/>
            </w:tcBorders>
            <w:noWrap w:val="0"/>
            <w:tcMar>
              <w:top w:w="15" w:type="dxa"/>
              <w:left w:w="15" w:type="dxa"/>
              <w:right w:w="15" w:type="dxa"/>
            </w:tcMar>
            <w:vAlign w:val="center"/>
          </w:tcPr>
          <w:p w14:paraId="43E9075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4"/>
                <w:szCs w:val="24"/>
                <w:highlight w:val="none"/>
                <w:u w:val="none"/>
              </w:rPr>
            </w:pPr>
          </w:p>
        </w:tc>
      </w:tr>
      <w:tr w14:paraId="076D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0F5BEF69">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集群中小企业研发经费总额（亿元）</w:t>
            </w:r>
          </w:p>
        </w:tc>
        <w:tc>
          <w:tcPr>
            <w:tcW w:w="1789" w:type="dxa"/>
            <w:tcBorders>
              <w:tl2br w:val="nil"/>
              <w:tr2bl w:val="nil"/>
            </w:tcBorders>
            <w:noWrap w:val="0"/>
            <w:tcMar>
              <w:top w:w="15" w:type="dxa"/>
              <w:left w:w="15" w:type="dxa"/>
              <w:right w:w="15" w:type="dxa"/>
            </w:tcMar>
            <w:vAlign w:val="center"/>
          </w:tcPr>
          <w:p w14:paraId="6EEBE43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tcBorders>
              <w:tl2br w:val="nil"/>
              <w:tr2bl w:val="nil"/>
            </w:tcBorders>
            <w:noWrap w:val="0"/>
            <w:tcMar>
              <w:top w:w="15" w:type="dxa"/>
              <w:left w:w="15" w:type="dxa"/>
              <w:right w:w="15" w:type="dxa"/>
            </w:tcMar>
            <w:vAlign w:val="center"/>
          </w:tcPr>
          <w:p w14:paraId="475EFC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tcBorders>
              <w:tl2br w:val="nil"/>
              <w:tr2bl w:val="nil"/>
            </w:tcBorders>
            <w:noWrap w:val="0"/>
            <w:tcMar>
              <w:top w:w="15" w:type="dxa"/>
              <w:left w:w="15" w:type="dxa"/>
              <w:right w:w="15" w:type="dxa"/>
            </w:tcMar>
            <w:vAlign w:val="center"/>
          </w:tcPr>
          <w:p w14:paraId="382C620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455E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1794469B">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研发经费增速（%）</w:t>
            </w:r>
          </w:p>
        </w:tc>
        <w:tc>
          <w:tcPr>
            <w:tcW w:w="1789" w:type="dxa"/>
            <w:tcBorders>
              <w:tl2br w:val="nil"/>
              <w:tr2bl w:val="nil"/>
            </w:tcBorders>
            <w:noWrap w:val="0"/>
            <w:tcMar>
              <w:top w:w="15" w:type="dxa"/>
              <w:left w:w="15" w:type="dxa"/>
              <w:right w:w="15" w:type="dxa"/>
            </w:tcMar>
            <w:vAlign w:val="center"/>
          </w:tcPr>
          <w:p w14:paraId="4BAEC6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87" w:type="dxa"/>
            <w:tcBorders>
              <w:tl2br w:val="nil"/>
              <w:tr2bl w:val="nil"/>
            </w:tcBorders>
            <w:noWrap w:val="0"/>
            <w:tcMar>
              <w:top w:w="15" w:type="dxa"/>
              <w:left w:w="15" w:type="dxa"/>
              <w:right w:w="15" w:type="dxa"/>
            </w:tcMar>
            <w:vAlign w:val="center"/>
          </w:tcPr>
          <w:p w14:paraId="1B7662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c>
          <w:tcPr>
            <w:tcW w:w="1793" w:type="dxa"/>
            <w:tcBorders>
              <w:tl2br w:val="nil"/>
              <w:tr2bl w:val="nil"/>
            </w:tcBorders>
            <w:noWrap w:val="0"/>
            <w:tcMar>
              <w:top w:w="15" w:type="dxa"/>
              <w:left w:w="15" w:type="dxa"/>
              <w:right w:w="15" w:type="dxa"/>
            </w:tcMar>
            <w:vAlign w:val="center"/>
          </w:tcPr>
          <w:p w14:paraId="1E2C5F9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kern w:val="0"/>
                <w:sz w:val="24"/>
                <w:szCs w:val="24"/>
                <w:highlight w:val="none"/>
                <w:u w:val="single"/>
                <w:lang w:val="en-US" w:eastAsia="zh-CN" w:bidi="ar"/>
              </w:rPr>
            </w:pPr>
          </w:p>
        </w:tc>
      </w:tr>
      <w:tr w14:paraId="481D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6DB82457">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近三年</w:t>
            </w: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3"/>
            <w:tcBorders>
              <w:tl2br w:val="nil"/>
              <w:tr2bl w:val="nil"/>
            </w:tcBorders>
            <w:noWrap w:val="0"/>
            <w:tcMar>
              <w:top w:w="15" w:type="dxa"/>
              <w:left w:w="15" w:type="dxa"/>
              <w:right w:w="15" w:type="dxa"/>
            </w:tcMar>
            <w:vAlign w:val="center"/>
          </w:tcPr>
          <w:p w14:paraId="58D6EA3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7E041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3404" w:type="dxa"/>
            <w:tcBorders>
              <w:tl2br w:val="nil"/>
              <w:tr2bl w:val="nil"/>
            </w:tcBorders>
            <w:noWrap w:val="0"/>
            <w:tcMar>
              <w:top w:w="15" w:type="dxa"/>
              <w:left w:w="15" w:type="dxa"/>
              <w:right w:w="15" w:type="dxa"/>
            </w:tcMar>
            <w:vAlign w:val="center"/>
          </w:tcPr>
          <w:p w14:paraId="34649792">
            <w:pPr>
              <w:pStyle w:val="2"/>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b w:val="0"/>
                <w:kern w:val="2"/>
                <w:sz w:val="24"/>
                <w:szCs w:val="24"/>
                <w:highlight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集群中小企业从业人员每万人有效发明专利拥有量</w:t>
            </w:r>
          </w:p>
        </w:tc>
        <w:tc>
          <w:tcPr>
            <w:tcW w:w="5369" w:type="dxa"/>
            <w:gridSpan w:val="3"/>
            <w:tcBorders>
              <w:tl2br w:val="nil"/>
              <w:tr2bl w:val="nil"/>
            </w:tcBorders>
            <w:noWrap w:val="0"/>
            <w:tcMar>
              <w:top w:w="15" w:type="dxa"/>
              <w:left w:w="15" w:type="dxa"/>
              <w:right w:w="15" w:type="dxa"/>
            </w:tcMar>
            <w:vAlign w:val="center"/>
          </w:tcPr>
          <w:p w14:paraId="3A6E050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282D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14:paraId="49C59E4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3"/>
            <w:tcBorders>
              <w:tl2br w:val="nil"/>
              <w:tr2bl w:val="nil"/>
            </w:tcBorders>
            <w:noWrap w:val="0"/>
            <w:tcMar>
              <w:top w:w="15" w:type="dxa"/>
              <w:left w:w="15" w:type="dxa"/>
              <w:right w:w="15" w:type="dxa"/>
            </w:tcMar>
            <w:vAlign w:val="center"/>
          </w:tcPr>
          <w:p w14:paraId="3FC3314A">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14:paraId="41E92C6B">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14:paraId="1B7CFABC">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1"/>
        <w:gridCol w:w="1977"/>
        <w:gridCol w:w="989"/>
        <w:gridCol w:w="988"/>
        <w:gridCol w:w="1979"/>
      </w:tblGrid>
      <w:tr w14:paraId="4391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706FAE0A">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年度</w:t>
            </w:r>
          </w:p>
        </w:tc>
        <w:tc>
          <w:tcPr>
            <w:tcW w:w="1977" w:type="dxa"/>
            <w:tcBorders>
              <w:tl2br w:val="nil"/>
              <w:tr2bl w:val="nil"/>
            </w:tcBorders>
            <w:noWrap w:val="0"/>
            <w:tcMar>
              <w:top w:w="15" w:type="dxa"/>
              <w:left w:w="15" w:type="dxa"/>
              <w:right w:w="15" w:type="dxa"/>
            </w:tcMar>
            <w:vAlign w:val="center"/>
          </w:tcPr>
          <w:p w14:paraId="2A5BACA3">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2022</w:t>
            </w:r>
            <w:r>
              <w:rPr>
                <w:rFonts w:hint="eastAsia" w:ascii="宋体" w:hAnsi="宋体" w:cs="宋体"/>
                <w:i w:val="0"/>
                <w:color w:val="000000"/>
                <w:kern w:val="2"/>
                <w:sz w:val="24"/>
                <w:szCs w:val="24"/>
                <w:highlight w:val="none"/>
                <w:u w:val="none"/>
                <w:lang w:val="en-US" w:eastAsia="zh-CN" w:bidi="ar-SA"/>
              </w:rPr>
              <w:t>年</w:t>
            </w:r>
          </w:p>
        </w:tc>
        <w:tc>
          <w:tcPr>
            <w:tcW w:w="1977" w:type="dxa"/>
            <w:gridSpan w:val="2"/>
            <w:tcBorders>
              <w:tl2br w:val="nil"/>
              <w:tr2bl w:val="nil"/>
            </w:tcBorders>
            <w:noWrap w:val="0"/>
            <w:tcMar>
              <w:top w:w="15" w:type="dxa"/>
              <w:left w:w="15" w:type="dxa"/>
              <w:right w:w="15" w:type="dxa"/>
            </w:tcMar>
            <w:vAlign w:val="center"/>
          </w:tcPr>
          <w:p w14:paraId="58ED6C6C">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2023</w:t>
            </w:r>
            <w:r>
              <w:rPr>
                <w:rFonts w:hint="eastAsia" w:ascii="宋体" w:hAnsi="宋体" w:cs="宋体"/>
                <w:i w:val="0"/>
                <w:color w:val="000000"/>
                <w:kern w:val="2"/>
                <w:sz w:val="24"/>
                <w:szCs w:val="24"/>
                <w:highlight w:val="none"/>
                <w:u w:val="none"/>
                <w:lang w:val="en-US" w:eastAsia="zh-CN" w:bidi="ar-SA"/>
              </w:rPr>
              <w:t>年</w:t>
            </w:r>
          </w:p>
        </w:tc>
        <w:tc>
          <w:tcPr>
            <w:tcW w:w="1979" w:type="dxa"/>
            <w:tcBorders>
              <w:tl2br w:val="nil"/>
              <w:tr2bl w:val="nil"/>
            </w:tcBorders>
            <w:noWrap w:val="0"/>
            <w:tcMar>
              <w:top w:w="15" w:type="dxa"/>
              <w:left w:w="15" w:type="dxa"/>
              <w:right w:w="15" w:type="dxa"/>
            </w:tcMar>
            <w:vAlign w:val="center"/>
          </w:tcPr>
          <w:p w14:paraId="7589533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4</w:t>
            </w:r>
            <w:r>
              <w:rPr>
                <w:rFonts w:hint="eastAsia" w:ascii="宋体" w:hAnsi="宋体" w:cs="宋体"/>
                <w:i w:val="0"/>
                <w:color w:val="000000"/>
                <w:kern w:val="2"/>
                <w:sz w:val="24"/>
                <w:szCs w:val="24"/>
                <w:highlight w:val="none"/>
                <w:u w:val="none"/>
                <w:lang w:val="en-US" w:eastAsia="zh-CN" w:bidi="ar-SA"/>
              </w:rPr>
              <w:t>年</w:t>
            </w:r>
          </w:p>
        </w:tc>
      </w:tr>
      <w:tr w14:paraId="3A1D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981FEC7">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集群上云中小企业数量</w:t>
            </w:r>
          </w:p>
        </w:tc>
        <w:tc>
          <w:tcPr>
            <w:tcW w:w="1977" w:type="dxa"/>
            <w:tcBorders>
              <w:tl2br w:val="nil"/>
              <w:tr2bl w:val="nil"/>
            </w:tcBorders>
            <w:noWrap w:val="0"/>
            <w:tcMar>
              <w:top w:w="15" w:type="dxa"/>
              <w:left w:w="15" w:type="dxa"/>
              <w:right w:w="15" w:type="dxa"/>
            </w:tcMar>
            <w:vAlign w:val="center"/>
          </w:tcPr>
          <w:p w14:paraId="41F8A001">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14E85F67">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6D39FC6A">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2D3B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45A6837">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集群中小企业上云比例（%）</w:t>
            </w:r>
          </w:p>
        </w:tc>
        <w:tc>
          <w:tcPr>
            <w:tcW w:w="1977" w:type="dxa"/>
            <w:tcBorders>
              <w:tl2br w:val="nil"/>
              <w:tr2bl w:val="nil"/>
            </w:tcBorders>
            <w:noWrap w:val="0"/>
            <w:tcMar>
              <w:top w:w="15" w:type="dxa"/>
              <w:left w:w="15" w:type="dxa"/>
              <w:right w:w="15" w:type="dxa"/>
            </w:tcMar>
            <w:vAlign w:val="center"/>
          </w:tcPr>
          <w:p w14:paraId="1774945F">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0473942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05AC4078">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5024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2B799463">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集群接入工业互联网平台的中小企业数量</w:t>
            </w:r>
          </w:p>
        </w:tc>
        <w:tc>
          <w:tcPr>
            <w:tcW w:w="1977" w:type="dxa"/>
            <w:tcBorders>
              <w:tl2br w:val="nil"/>
              <w:tr2bl w:val="nil"/>
            </w:tcBorders>
            <w:noWrap w:val="0"/>
            <w:tcMar>
              <w:top w:w="15" w:type="dxa"/>
              <w:left w:w="15" w:type="dxa"/>
              <w:right w:w="15" w:type="dxa"/>
            </w:tcMar>
            <w:vAlign w:val="center"/>
          </w:tcPr>
          <w:p w14:paraId="4953B815">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6251646E">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7D5CEBA5">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63C2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2731" w:type="dxa"/>
            <w:tcBorders>
              <w:tl2br w:val="nil"/>
              <w:tr2bl w:val="nil"/>
            </w:tcBorders>
            <w:noWrap w:val="0"/>
            <w:tcMar>
              <w:top w:w="15" w:type="dxa"/>
              <w:left w:w="15" w:type="dxa"/>
              <w:right w:w="15" w:type="dxa"/>
            </w:tcMar>
            <w:vAlign w:val="center"/>
          </w:tcPr>
          <w:p w14:paraId="48D69585">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集群中小企业工业互联网平台应用普及率（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1977" w:type="dxa"/>
            <w:tcBorders>
              <w:tl2br w:val="nil"/>
              <w:tr2bl w:val="nil"/>
            </w:tcBorders>
            <w:noWrap w:val="0"/>
            <w:tcMar>
              <w:top w:w="15" w:type="dxa"/>
              <w:left w:w="15" w:type="dxa"/>
              <w:right w:w="15" w:type="dxa"/>
            </w:tcMar>
            <w:vAlign w:val="center"/>
          </w:tcPr>
          <w:p w14:paraId="3B468164">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7" w:type="dxa"/>
            <w:gridSpan w:val="2"/>
            <w:tcBorders>
              <w:tl2br w:val="nil"/>
              <w:tr2bl w:val="nil"/>
            </w:tcBorders>
            <w:noWrap w:val="0"/>
            <w:tcMar>
              <w:top w:w="15" w:type="dxa"/>
              <w:left w:w="15" w:type="dxa"/>
              <w:right w:w="15" w:type="dxa"/>
            </w:tcMar>
            <w:vAlign w:val="center"/>
          </w:tcPr>
          <w:p w14:paraId="238C505D">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c>
          <w:tcPr>
            <w:tcW w:w="1979" w:type="dxa"/>
            <w:tcBorders>
              <w:tl2br w:val="nil"/>
              <w:tr2bl w:val="nil"/>
            </w:tcBorders>
            <w:noWrap w:val="0"/>
            <w:tcMar>
              <w:top w:w="15" w:type="dxa"/>
              <w:left w:w="15" w:type="dxa"/>
              <w:right w:w="15" w:type="dxa"/>
            </w:tcMar>
            <w:vAlign w:val="center"/>
          </w:tcPr>
          <w:p w14:paraId="142EB62C">
            <w:pPr>
              <w:keepNext w:val="0"/>
              <w:keepLines w:val="0"/>
              <w:pageBreakBefore w:val="0"/>
              <w:kinsoku/>
              <w:wordWrap/>
              <w:overflowPunct/>
              <w:topLinePunct w:val="0"/>
              <w:autoSpaceDE/>
              <w:autoSpaceDN/>
              <w:bidi w:val="0"/>
              <w:snapToGrid/>
              <w:spacing w:line="400" w:lineRule="exact"/>
              <w:jc w:val="center"/>
              <w:rPr>
                <w:rFonts w:hint="eastAsia" w:ascii="宋体" w:hAnsi="宋体" w:eastAsia="宋体" w:cs="宋体"/>
                <w:i w:val="0"/>
                <w:color w:val="000000"/>
                <w:kern w:val="2"/>
                <w:sz w:val="24"/>
                <w:szCs w:val="24"/>
                <w:highlight w:val="none"/>
                <w:u w:val="none"/>
                <w:lang w:val="en-US" w:eastAsia="zh-CN" w:bidi="ar-SA"/>
              </w:rPr>
            </w:pPr>
          </w:p>
        </w:tc>
      </w:tr>
      <w:tr w14:paraId="3646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2" w:hRule="atLeast"/>
          <w:jc w:val="center"/>
        </w:trPr>
        <w:tc>
          <w:tcPr>
            <w:tcW w:w="2731" w:type="dxa"/>
            <w:tcBorders>
              <w:tl2br w:val="nil"/>
              <w:tr2bl w:val="nil"/>
            </w:tcBorders>
            <w:noWrap w:val="0"/>
            <w:tcMar>
              <w:top w:w="15" w:type="dxa"/>
              <w:left w:w="15" w:type="dxa"/>
              <w:right w:w="15" w:type="dxa"/>
            </w:tcMar>
            <w:vAlign w:val="center"/>
          </w:tcPr>
          <w:p w14:paraId="09D44360">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14:paraId="5B3EEACE">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4FEB26C8">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4"/>
            <w:tcBorders>
              <w:tl2br w:val="nil"/>
              <w:tr2bl w:val="nil"/>
            </w:tcBorders>
            <w:noWrap w:val="0"/>
            <w:tcMar>
              <w:top w:w="15" w:type="dxa"/>
              <w:left w:w="15" w:type="dxa"/>
              <w:right w:w="15" w:type="dxa"/>
            </w:tcMar>
            <w:vAlign w:val="center"/>
          </w:tcPr>
          <w:p w14:paraId="665BDA4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2A4BAC2E">
            <w:pPr>
              <w:pStyle w:val="2"/>
              <w:spacing w:line="400" w:lineRule="exact"/>
              <w:rPr>
                <w:rFonts w:hint="eastAsia"/>
                <w:sz w:val="24"/>
                <w:szCs w:val="24"/>
                <w:lang w:eastAsia="zh-CN"/>
              </w:rPr>
            </w:pPr>
          </w:p>
          <w:p w14:paraId="063AB9EC">
            <w:pPr>
              <w:spacing w:line="400" w:lineRule="exact"/>
              <w:rPr>
                <w:rFonts w:hint="eastAsia"/>
                <w:sz w:val="24"/>
                <w:szCs w:val="24"/>
                <w:lang w:val="en-US" w:eastAsia="zh-CN"/>
              </w:rPr>
            </w:pPr>
          </w:p>
          <w:p w14:paraId="3B63A6FB">
            <w:pPr>
              <w:pStyle w:val="2"/>
              <w:spacing w:line="400" w:lineRule="exact"/>
              <w:rPr>
                <w:rFonts w:hint="eastAsia"/>
                <w:sz w:val="24"/>
                <w:szCs w:val="24"/>
                <w:lang w:val="en-US" w:eastAsia="zh-CN"/>
              </w:rPr>
            </w:pPr>
          </w:p>
          <w:p w14:paraId="6F2C9B49">
            <w:pPr>
              <w:spacing w:line="400" w:lineRule="exact"/>
              <w:rPr>
                <w:rFonts w:hint="eastAsia"/>
                <w:sz w:val="24"/>
                <w:szCs w:val="24"/>
                <w:lang w:val="en-US" w:eastAsia="zh-CN"/>
              </w:rPr>
            </w:pPr>
          </w:p>
          <w:p w14:paraId="09A41341">
            <w:pPr>
              <w:pStyle w:val="2"/>
              <w:spacing w:line="400" w:lineRule="exact"/>
              <w:rPr>
                <w:rFonts w:hint="eastAsia"/>
                <w:sz w:val="24"/>
                <w:szCs w:val="24"/>
                <w:lang w:val="en-US" w:eastAsia="zh-CN"/>
              </w:rPr>
            </w:pPr>
          </w:p>
          <w:p w14:paraId="421EF226">
            <w:pPr>
              <w:pStyle w:val="2"/>
              <w:spacing w:line="400" w:lineRule="exact"/>
              <w:rPr>
                <w:rFonts w:hint="eastAsia"/>
                <w:sz w:val="24"/>
                <w:szCs w:val="24"/>
                <w:lang w:val="en-US" w:eastAsia="zh-CN"/>
              </w:rPr>
            </w:pPr>
          </w:p>
          <w:p w14:paraId="17A2E7F7">
            <w:pPr>
              <w:pStyle w:val="2"/>
              <w:spacing w:line="400" w:lineRule="exact"/>
              <w:rPr>
                <w:rFonts w:hint="eastAsia"/>
                <w:sz w:val="24"/>
                <w:szCs w:val="24"/>
                <w:lang w:val="en-US" w:eastAsia="zh-CN"/>
              </w:rPr>
            </w:pPr>
          </w:p>
          <w:p w14:paraId="0D10DA84">
            <w:pPr>
              <w:pStyle w:val="2"/>
              <w:spacing w:line="400" w:lineRule="exact"/>
              <w:rPr>
                <w:rFonts w:hint="eastAsia"/>
                <w:sz w:val="24"/>
                <w:szCs w:val="24"/>
                <w:lang w:val="en-US" w:eastAsia="zh-CN"/>
              </w:rPr>
            </w:pPr>
          </w:p>
          <w:p w14:paraId="2FBA0033">
            <w:pPr>
              <w:spacing w:line="400" w:lineRule="exact"/>
              <w:rPr>
                <w:rFonts w:hint="eastAsia"/>
                <w:sz w:val="24"/>
                <w:szCs w:val="24"/>
                <w:lang w:val="en-US" w:eastAsia="zh-CN"/>
              </w:rPr>
            </w:pPr>
          </w:p>
        </w:tc>
      </w:tr>
      <w:tr w14:paraId="0FA1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4" w:hRule="atLeast"/>
          <w:jc w:val="center"/>
        </w:trPr>
        <w:tc>
          <w:tcPr>
            <w:tcW w:w="2731" w:type="dxa"/>
            <w:tcBorders>
              <w:tl2br w:val="nil"/>
              <w:tr2bl w:val="nil"/>
            </w:tcBorders>
            <w:noWrap w:val="0"/>
            <w:tcMar>
              <w:top w:w="15" w:type="dxa"/>
              <w:left w:w="15" w:type="dxa"/>
              <w:right w:w="15" w:type="dxa"/>
            </w:tcMar>
            <w:vAlign w:val="center"/>
          </w:tcPr>
          <w:p w14:paraId="38CF4A40">
            <w:pPr>
              <w:pStyle w:val="4"/>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4"/>
            <w:tcBorders>
              <w:tl2br w:val="nil"/>
              <w:tr2bl w:val="nil"/>
            </w:tcBorders>
            <w:noWrap w:val="0"/>
            <w:tcMar>
              <w:top w:w="15" w:type="dxa"/>
              <w:left w:w="15" w:type="dxa"/>
              <w:right w:w="15" w:type="dxa"/>
            </w:tcMar>
            <w:vAlign w:val="center"/>
          </w:tcPr>
          <w:p w14:paraId="12892A38">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14:paraId="5CE3F693">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14:paraId="404F7960">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14:paraId="7536704A">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14:paraId="6AEFCB18">
            <w:pPr>
              <w:pStyle w:val="4"/>
              <w:keepNext w:val="0"/>
              <w:keepLines w:val="0"/>
              <w:pageBreakBefore w:val="0"/>
              <w:widowControl w:val="0"/>
              <w:kinsoku/>
              <w:wordWrap/>
              <w:overflowPunct/>
              <w:topLinePunct w:val="0"/>
              <w:autoSpaceDE/>
              <w:autoSpaceDN/>
              <w:bidi w:val="0"/>
              <w:adjustRightInd w:val="0"/>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14:paraId="428F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14:paraId="3C0239E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14:paraId="18812295">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top"/>
          </w:tcPr>
          <w:p w14:paraId="546488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14:paraId="0E18A5A6">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6A2DFC4D">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28DACFFC">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rPr>
                <w:rFonts w:hint="eastAsia"/>
                <w:sz w:val="24"/>
                <w:szCs w:val="24"/>
                <w:lang w:eastAsia="zh-CN"/>
              </w:rPr>
            </w:pPr>
          </w:p>
          <w:p w14:paraId="15BAEFD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1A946DFD">
            <w:pPr>
              <w:pStyle w:val="2"/>
              <w:spacing w:line="400" w:lineRule="exact"/>
              <w:rPr>
                <w:rFonts w:hint="eastAsia"/>
                <w:lang w:eastAsia="zh-CN"/>
              </w:rPr>
            </w:pPr>
          </w:p>
          <w:p w14:paraId="242A41F7">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sz w:val="24"/>
                <w:szCs w:val="24"/>
                <w:lang w:eastAsia="zh-CN"/>
              </w:rPr>
            </w:pPr>
          </w:p>
          <w:p w14:paraId="643F110D">
            <w:pPr>
              <w:pStyle w:val="2"/>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sz w:val="24"/>
                <w:szCs w:val="24"/>
                <w:lang w:eastAsia="zh-CN"/>
              </w:rPr>
            </w:pPr>
          </w:p>
          <w:p w14:paraId="7321C261">
            <w:pPr>
              <w:pStyle w:val="4"/>
              <w:keepNext w:val="0"/>
              <w:keepLines w:val="0"/>
              <w:pageBreakBefore w:val="0"/>
              <w:kinsoku/>
              <w:wordWrap/>
              <w:overflowPunct/>
              <w:topLinePunct w:val="0"/>
              <w:autoSpaceDE/>
              <w:autoSpaceDN/>
              <w:bidi w:val="0"/>
              <w:snapToGrid/>
              <w:spacing w:after="0" w:line="400" w:lineRule="exact"/>
              <w:ind w:left="0" w:leftChars="0"/>
              <w:jc w:val="both"/>
              <w:rPr>
                <w:rFonts w:hint="eastAsia" w:ascii="宋体" w:hAnsi="宋体" w:eastAsia="宋体" w:cs="宋体"/>
                <w:kern w:val="2"/>
                <w:sz w:val="24"/>
                <w:szCs w:val="24"/>
                <w:highlight w:val="none"/>
                <w:lang w:val="en-US" w:eastAsia="zh-CN" w:bidi="ar-SA"/>
              </w:rPr>
            </w:pPr>
          </w:p>
        </w:tc>
      </w:tr>
      <w:tr w14:paraId="2FBB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8" w:hRule="atLeast"/>
          <w:jc w:val="center"/>
        </w:trPr>
        <w:tc>
          <w:tcPr>
            <w:tcW w:w="2731" w:type="dxa"/>
            <w:vMerge w:val="continue"/>
            <w:tcBorders>
              <w:tl2br w:val="nil"/>
              <w:tr2bl w:val="nil"/>
            </w:tcBorders>
            <w:noWrap w:val="0"/>
            <w:tcMar>
              <w:top w:w="15" w:type="dxa"/>
              <w:left w:w="15" w:type="dxa"/>
              <w:right w:w="15" w:type="dxa"/>
            </w:tcMar>
            <w:vAlign w:val="center"/>
          </w:tcPr>
          <w:p w14:paraId="0D88A46D">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4"/>
            <w:tcBorders>
              <w:tl2br w:val="nil"/>
              <w:tr2bl w:val="nil"/>
            </w:tcBorders>
            <w:noWrap w:val="0"/>
            <w:tcMar>
              <w:top w:w="15" w:type="dxa"/>
              <w:left w:w="15" w:type="dxa"/>
              <w:right w:w="15" w:type="dxa"/>
            </w:tcMar>
            <w:vAlign w:val="center"/>
          </w:tcPr>
          <w:p w14:paraId="4F4D6D7C">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14:paraId="6E0B0FF7">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14:paraId="357FB143">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14:paraId="3482FC93">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14:paraId="34C69936">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r w14:paraId="5800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7233626B">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4458FEB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国家级试点示范项目名称及数量</w:t>
            </w:r>
          </w:p>
        </w:tc>
        <w:tc>
          <w:tcPr>
            <w:tcW w:w="2967" w:type="dxa"/>
            <w:gridSpan w:val="2"/>
            <w:tcBorders>
              <w:tl2br w:val="nil"/>
              <w:tr2bl w:val="nil"/>
            </w:tcBorders>
            <w:noWrap w:val="0"/>
            <w:tcMar>
              <w:top w:w="15" w:type="dxa"/>
              <w:left w:w="15" w:type="dxa"/>
              <w:right w:w="15" w:type="dxa"/>
            </w:tcMar>
            <w:vAlign w:val="center"/>
          </w:tcPr>
          <w:p w14:paraId="597166B7">
            <w:pPr>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数量：</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个</w:t>
            </w:r>
          </w:p>
          <w:p w14:paraId="631FA90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名称：</w:t>
            </w:r>
            <w:r>
              <w:rPr>
                <w:rFonts w:hint="eastAsia" w:ascii="宋体" w:hAnsi="宋体" w:eastAsia="宋体" w:cs="宋体"/>
                <w:kern w:val="2"/>
                <w:sz w:val="24"/>
                <w:szCs w:val="24"/>
                <w:highlight w:val="none"/>
                <w:u w:val="single"/>
                <w:lang w:val="en-US" w:eastAsia="zh-CN" w:bidi="ar-SA"/>
              </w:rPr>
              <w:t xml:space="preserve">     </w:t>
            </w:r>
          </w:p>
        </w:tc>
      </w:tr>
      <w:tr w14:paraId="45FB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27FE4CDE">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66C60A68">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rPr>
              <w:t>省级</w:t>
            </w:r>
            <w:r>
              <w:rPr>
                <w:rFonts w:hint="eastAsia" w:ascii="宋体" w:hAnsi="宋体" w:eastAsia="宋体" w:cs="宋体"/>
                <w:kern w:val="2"/>
                <w:sz w:val="24"/>
                <w:szCs w:val="24"/>
                <w:highlight w:val="none"/>
                <w:lang w:val="en-US" w:eastAsia="zh-CN" w:bidi="ar-SA"/>
              </w:rPr>
              <w:t>试点示范项目</w:t>
            </w:r>
            <w:r>
              <w:rPr>
                <w:rFonts w:hint="eastAsia" w:ascii="宋体" w:hAnsi="宋体" w:eastAsia="宋体" w:cs="宋体"/>
                <w:sz w:val="24"/>
                <w:szCs w:val="24"/>
                <w:highlight w:val="none"/>
                <w:lang w:eastAsia="zh-CN"/>
              </w:rPr>
              <w:t>名称及数量</w:t>
            </w:r>
          </w:p>
        </w:tc>
        <w:tc>
          <w:tcPr>
            <w:tcW w:w="2967" w:type="dxa"/>
            <w:gridSpan w:val="2"/>
            <w:tcBorders>
              <w:tl2br w:val="nil"/>
              <w:tr2bl w:val="nil"/>
            </w:tcBorders>
            <w:noWrap w:val="0"/>
            <w:tcMar>
              <w:top w:w="15" w:type="dxa"/>
              <w:left w:w="15" w:type="dxa"/>
              <w:right w:w="15" w:type="dxa"/>
            </w:tcMar>
            <w:vAlign w:val="center"/>
          </w:tcPr>
          <w:p w14:paraId="1242E27B">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688C7AC8">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248F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atLeast"/>
          <w:jc w:val="center"/>
        </w:trPr>
        <w:tc>
          <w:tcPr>
            <w:tcW w:w="2731" w:type="dxa"/>
            <w:vMerge w:val="continue"/>
            <w:tcBorders>
              <w:tl2br w:val="nil"/>
              <w:tr2bl w:val="nil"/>
            </w:tcBorders>
            <w:noWrap w:val="0"/>
            <w:tcMar>
              <w:top w:w="15" w:type="dxa"/>
              <w:left w:w="15" w:type="dxa"/>
              <w:right w:w="15" w:type="dxa"/>
            </w:tcMar>
            <w:vAlign w:val="center"/>
          </w:tcPr>
          <w:p w14:paraId="3AE98A6F">
            <w:pPr>
              <w:keepNext w:val="0"/>
              <w:keepLines w:val="0"/>
              <w:pageBreakBefore w:val="0"/>
              <w:widowControl/>
              <w:suppressLineNumbers w:val="0"/>
              <w:kinsoku/>
              <w:wordWrap/>
              <w:overflowPunct/>
              <w:topLinePunct w:val="0"/>
              <w:autoSpaceDE/>
              <w:autoSpaceDN/>
              <w:bidi w:val="0"/>
              <w:snapToGrid/>
              <w:spacing w:line="400" w:lineRule="exact"/>
              <w:jc w:val="left"/>
              <w:textAlignment w:val="center"/>
              <w:rPr>
                <w:rFonts w:hint="eastAsia" w:ascii="宋体" w:hAnsi="宋体" w:cs="宋体"/>
                <w:i w:val="0"/>
                <w:color w:val="000000"/>
                <w:kern w:val="2"/>
                <w:sz w:val="24"/>
                <w:szCs w:val="24"/>
                <w:highlight w:val="yellow"/>
                <w:u w:val="none"/>
                <w:lang w:val="en-US" w:eastAsia="zh-CN" w:bidi="ar-SA"/>
              </w:rPr>
            </w:pPr>
          </w:p>
        </w:tc>
        <w:tc>
          <w:tcPr>
            <w:tcW w:w="2966" w:type="dxa"/>
            <w:gridSpan w:val="2"/>
            <w:tcBorders>
              <w:tl2br w:val="nil"/>
              <w:tr2bl w:val="nil"/>
            </w:tcBorders>
            <w:noWrap w:val="0"/>
            <w:tcMar>
              <w:top w:w="15" w:type="dxa"/>
              <w:left w:w="15" w:type="dxa"/>
              <w:right w:w="15" w:type="dxa"/>
            </w:tcMar>
            <w:vAlign w:val="center"/>
          </w:tcPr>
          <w:p w14:paraId="2946141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其他</w:t>
            </w:r>
            <w:r>
              <w:rPr>
                <w:rFonts w:hint="eastAsia" w:ascii="宋体" w:hAnsi="宋体" w:eastAsia="宋体" w:cs="宋体"/>
                <w:kern w:val="2"/>
                <w:sz w:val="24"/>
                <w:szCs w:val="24"/>
                <w:highlight w:val="none"/>
                <w:lang w:val="en-US" w:eastAsia="zh-CN" w:bidi="ar-SA"/>
              </w:rPr>
              <w:t>试点示范项目</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2967" w:type="dxa"/>
            <w:gridSpan w:val="2"/>
            <w:tcBorders>
              <w:tl2br w:val="nil"/>
              <w:tr2bl w:val="nil"/>
            </w:tcBorders>
            <w:noWrap w:val="0"/>
            <w:tcMar>
              <w:top w:w="15" w:type="dxa"/>
              <w:left w:w="15" w:type="dxa"/>
              <w:right w:w="15" w:type="dxa"/>
            </w:tcMar>
            <w:vAlign w:val="center"/>
          </w:tcPr>
          <w:p w14:paraId="75F29163">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651B07E4">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bl>
    <w:p w14:paraId="465057AB">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5"/>
        <w:gridCol w:w="1761"/>
        <w:gridCol w:w="885"/>
        <w:gridCol w:w="2647"/>
      </w:tblGrid>
      <w:tr w14:paraId="0341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706BC0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kern w:val="2"/>
                <w:sz w:val="24"/>
                <w:szCs w:val="24"/>
                <w:highlight w:val="none"/>
                <w:lang w:val="en-US" w:eastAsia="zh-CN" w:bidi="ar-SA"/>
              </w:rPr>
              <w:t>是否</w:t>
            </w:r>
            <w:r>
              <w:rPr>
                <w:rFonts w:hint="eastAsia" w:ascii="宋体" w:hAnsi="宋体" w:eastAsia="宋体" w:cs="宋体"/>
                <w:kern w:val="2"/>
                <w:sz w:val="24"/>
                <w:szCs w:val="24"/>
                <w:highlight w:val="none"/>
                <w:lang w:val="en-US" w:eastAsia="zh-CN" w:bidi="ar-SA"/>
              </w:rPr>
              <w:t>建立集群碳排放监测机制</w:t>
            </w:r>
          </w:p>
        </w:tc>
        <w:tc>
          <w:tcPr>
            <w:tcW w:w="5293" w:type="dxa"/>
            <w:gridSpan w:val="3"/>
            <w:tcBorders>
              <w:tl2br w:val="nil"/>
              <w:tr2bl w:val="nil"/>
            </w:tcBorders>
            <w:noWrap w:val="0"/>
            <w:tcMar>
              <w:top w:w="15" w:type="dxa"/>
              <w:left w:w="15" w:type="dxa"/>
              <w:right w:w="15" w:type="dxa"/>
            </w:tcMar>
            <w:vAlign w:val="center"/>
          </w:tcPr>
          <w:p w14:paraId="2DAB708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14:paraId="709A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restart"/>
            <w:tcBorders>
              <w:tl2br w:val="nil"/>
              <w:tr2bl w:val="nil"/>
            </w:tcBorders>
            <w:noWrap w:val="0"/>
            <w:tcMar>
              <w:top w:w="15" w:type="dxa"/>
              <w:left w:w="15" w:type="dxa"/>
              <w:right w:w="15" w:type="dxa"/>
            </w:tcMar>
            <w:vAlign w:val="center"/>
          </w:tcPr>
          <w:p w14:paraId="245B9D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rPr>
              <w:t>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7F1187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22</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0D5A5E1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55BC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04876F0">
            <w:pPr>
              <w:keepNext w:val="0"/>
              <w:keepLines w:val="0"/>
              <w:pageBreakBefore w:val="0"/>
              <w:kinsoku/>
              <w:wordWrap/>
              <w:overflowPunct/>
              <w:topLinePunct w:val="0"/>
              <w:autoSpaceDE/>
              <w:autoSpaceDN/>
              <w:bidi w:val="0"/>
              <w:adjustRightInd/>
              <w:snapToGrid/>
              <w:spacing w:line="400" w:lineRule="exact"/>
              <w:jc w:val="left"/>
              <w:rPr>
                <w:sz w:val="24"/>
                <w:szCs w:val="24"/>
              </w:rPr>
            </w:pPr>
          </w:p>
        </w:tc>
        <w:tc>
          <w:tcPr>
            <w:tcW w:w="1761" w:type="dxa"/>
            <w:tcBorders>
              <w:tl2br w:val="nil"/>
              <w:tr2bl w:val="nil"/>
            </w:tcBorders>
            <w:noWrap w:val="0"/>
            <w:tcMar>
              <w:top w:w="15" w:type="dxa"/>
              <w:left w:w="15" w:type="dxa"/>
              <w:right w:w="15" w:type="dxa"/>
            </w:tcMar>
            <w:vAlign w:val="center"/>
          </w:tcPr>
          <w:p w14:paraId="4ADCD9C7">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3</w:t>
            </w:r>
            <w:r>
              <w:rPr>
                <w:rFonts w:hint="eastAsia" w:ascii="宋体" w:hAnsi="宋体" w:eastAsia="宋体" w:cs="宋体"/>
                <w:i w:val="0"/>
                <w:color w:val="000000"/>
                <w:kern w:val="0"/>
                <w:sz w:val="24"/>
                <w:szCs w:val="24"/>
                <w:highlight w:val="none"/>
                <w:u w:val="none"/>
                <w:lang w:val="en-US" w:eastAsia="zh-CN" w:bidi="ar"/>
              </w:rPr>
              <w:t>年</w:t>
            </w:r>
          </w:p>
        </w:tc>
        <w:tc>
          <w:tcPr>
            <w:tcW w:w="3532" w:type="dxa"/>
            <w:gridSpan w:val="2"/>
            <w:tcBorders>
              <w:tl2br w:val="nil"/>
              <w:tr2bl w:val="nil"/>
            </w:tcBorders>
            <w:noWrap w:val="0"/>
            <w:tcMar>
              <w:top w:w="15" w:type="dxa"/>
              <w:left w:w="15" w:type="dxa"/>
              <w:right w:w="15" w:type="dxa"/>
            </w:tcMar>
            <w:vAlign w:val="center"/>
          </w:tcPr>
          <w:p w14:paraId="236889DA">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2ADA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469205C">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14:paraId="0F39E00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2024年</w:t>
            </w:r>
          </w:p>
        </w:tc>
        <w:tc>
          <w:tcPr>
            <w:tcW w:w="3532" w:type="dxa"/>
            <w:gridSpan w:val="2"/>
            <w:tcBorders>
              <w:tl2br w:val="nil"/>
              <w:tr2bl w:val="nil"/>
            </w:tcBorders>
            <w:noWrap w:val="0"/>
            <w:tcMar>
              <w:top w:w="15" w:type="dxa"/>
              <w:left w:w="15" w:type="dxa"/>
              <w:right w:w="15" w:type="dxa"/>
            </w:tcMar>
            <w:vAlign w:val="center"/>
          </w:tcPr>
          <w:p w14:paraId="391276E7">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5024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4671113">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c>
          <w:tcPr>
            <w:tcW w:w="5293" w:type="dxa"/>
            <w:gridSpan w:val="3"/>
            <w:tcBorders>
              <w:tl2br w:val="nil"/>
              <w:tr2bl w:val="nil"/>
            </w:tcBorders>
            <w:noWrap w:val="0"/>
            <w:tcMar>
              <w:top w:w="15" w:type="dxa"/>
              <w:left w:w="15" w:type="dxa"/>
              <w:right w:w="15" w:type="dxa"/>
            </w:tcMar>
            <w:vAlign w:val="center"/>
          </w:tcPr>
          <w:p w14:paraId="02A31E62">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14:paraId="2BB6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restart"/>
            <w:tcBorders>
              <w:tl2br w:val="nil"/>
              <w:tr2bl w:val="nil"/>
            </w:tcBorders>
            <w:noWrap w:val="0"/>
            <w:tcMar>
              <w:top w:w="15" w:type="dxa"/>
              <w:left w:w="15" w:type="dxa"/>
              <w:right w:w="15" w:type="dxa"/>
            </w:tcMar>
            <w:vAlign w:val="center"/>
          </w:tcPr>
          <w:p w14:paraId="383DD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近三年集群单位产值能耗（</w:t>
            </w:r>
            <w:r>
              <w:rPr>
                <w:rFonts w:hint="eastAsia" w:ascii="宋体" w:hAnsi="宋体" w:eastAsia="宋体" w:cs="宋体"/>
                <w:sz w:val="24"/>
                <w:szCs w:val="24"/>
                <w:highlight w:val="none"/>
              </w:rPr>
              <w:t>吨标准煤/万元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14:paraId="5ADA46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2022年</w:t>
            </w:r>
          </w:p>
        </w:tc>
        <w:tc>
          <w:tcPr>
            <w:tcW w:w="3532" w:type="dxa"/>
            <w:gridSpan w:val="2"/>
            <w:tcBorders>
              <w:tl2br w:val="nil"/>
              <w:tr2bl w:val="nil"/>
            </w:tcBorders>
            <w:noWrap w:val="0"/>
            <w:tcMar>
              <w:top w:w="15" w:type="dxa"/>
              <w:left w:w="15" w:type="dxa"/>
              <w:right w:w="15" w:type="dxa"/>
            </w:tcMar>
            <w:vAlign w:val="center"/>
          </w:tcPr>
          <w:p w14:paraId="0E23E6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2C1D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0A081A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3CE0CD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2023年</w:t>
            </w:r>
          </w:p>
        </w:tc>
        <w:tc>
          <w:tcPr>
            <w:tcW w:w="3532" w:type="dxa"/>
            <w:gridSpan w:val="2"/>
            <w:tcBorders>
              <w:tl2br w:val="nil"/>
              <w:tr2bl w:val="nil"/>
            </w:tcBorders>
            <w:noWrap w:val="0"/>
            <w:tcMar>
              <w:top w:w="15" w:type="dxa"/>
              <w:left w:w="15" w:type="dxa"/>
              <w:right w:w="15" w:type="dxa"/>
            </w:tcMar>
            <w:vAlign w:val="center"/>
          </w:tcPr>
          <w:p w14:paraId="2E5D7D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3271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739530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1761" w:type="dxa"/>
            <w:tcBorders>
              <w:tl2br w:val="nil"/>
              <w:tr2bl w:val="nil"/>
            </w:tcBorders>
            <w:noWrap w:val="0"/>
            <w:tcMar>
              <w:top w:w="15" w:type="dxa"/>
              <w:left w:w="15" w:type="dxa"/>
              <w:right w:w="15" w:type="dxa"/>
            </w:tcMar>
            <w:vAlign w:val="center"/>
          </w:tcPr>
          <w:p w14:paraId="0F4E3B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2024年</w:t>
            </w:r>
          </w:p>
        </w:tc>
        <w:tc>
          <w:tcPr>
            <w:tcW w:w="3532" w:type="dxa"/>
            <w:gridSpan w:val="2"/>
            <w:tcBorders>
              <w:tl2br w:val="nil"/>
              <w:tr2bl w:val="nil"/>
            </w:tcBorders>
            <w:noWrap w:val="0"/>
            <w:tcMar>
              <w:top w:w="15" w:type="dxa"/>
              <w:left w:w="15" w:type="dxa"/>
              <w:right w:w="15" w:type="dxa"/>
            </w:tcMar>
            <w:vAlign w:val="center"/>
          </w:tcPr>
          <w:p w14:paraId="611BE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rPr>
            </w:pPr>
          </w:p>
        </w:tc>
      </w:tr>
      <w:tr w14:paraId="1A89C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vMerge w:val="continue"/>
            <w:tcBorders>
              <w:tl2br w:val="nil"/>
              <w:tr2bl w:val="nil"/>
            </w:tcBorders>
            <w:noWrap w:val="0"/>
            <w:tcMar>
              <w:top w:w="15" w:type="dxa"/>
              <w:left w:w="15" w:type="dxa"/>
              <w:right w:w="15" w:type="dxa"/>
            </w:tcMar>
            <w:vAlign w:val="center"/>
          </w:tcPr>
          <w:p w14:paraId="033BE4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sz w:val="24"/>
                <w:szCs w:val="24"/>
                <w:highlight w:val="none"/>
                <w:lang w:eastAsia="zh-CN"/>
              </w:rPr>
            </w:pPr>
          </w:p>
        </w:tc>
        <w:tc>
          <w:tcPr>
            <w:tcW w:w="5293" w:type="dxa"/>
            <w:gridSpan w:val="3"/>
            <w:tcBorders>
              <w:tl2br w:val="nil"/>
              <w:tr2bl w:val="nil"/>
            </w:tcBorders>
            <w:noWrap w:val="0"/>
            <w:tcMar>
              <w:top w:w="15" w:type="dxa"/>
              <w:left w:w="15" w:type="dxa"/>
              <w:right w:w="15" w:type="dxa"/>
            </w:tcMar>
            <w:vAlign w:val="center"/>
          </w:tcPr>
          <w:p w14:paraId="770854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（注：单位产值能耗需提供计算公式）</w:t>
            </w:r>
          </w:p>
        </w:tc>
      </w:tr>
      <w:tr w14:paraId="776D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3BF2955E">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单位产值二氧化碳排放量低率（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09DBAC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34A4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3425" w:type="dxa"/>
            <w:tcBorders>
              <w:tl2br w:val="nil"/>
              <w:tr2bl w:val="nil"/>
            </w:tcBorders>
            <w:noWrap w:val="0"/>
            <w:tcMar>
              <w:top w:w="15" w:type="dxa"/>
              <w:left w:w="15" w:type="dxa"/>
              <w:right w:w="15" w:type="dxa"/>
            </w:tcMar>
            <w:vAlign w:val="center"/>
          </w:tcPr>
          <w:p w14:paraId="45F26524">
            <w:pPr>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w:t>
            </w: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单位产值能耗降低率（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3"/>
            <w:tcBorders>
              <w:tl2br w:val="nil"/>
              <w:tr2bl w:val="nil"/>
            </w:tcBorders>
            <w:noWrap w:val="0"/>
            <w:tcMar>
              <w:top w:w="15" w:type="dxa"/>
              <w:left w:w="15" w:type="dxa"/>
              <w:right w:w="15" w:type="dxa"/>
            </w:tcMar>
            <w:vAlign w:val="center"/>
          </w:tcPr>
          <w:p w14:paraId="3F59A97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sz w:val="24"/>
                <w:szCs w:val="24"/>
                <w:highlight w:val="none"/>
              </w:rPr>
            </w:pPr>
          </w:p>
        </w:tc>
      </w:tr>
      <w:tr w14:paraId="6459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87" w:hRule="atLeast"/>
          <w:jc w:val="center"/>
        </w:trPr>
        <w:tc>
          <w:tcPr>
            <w:tcW w:w="3425" w:type="dxa"/>
            <w:tcBorders>
              <w:tl2br w:val="nil"/>
              <w:tr2bl w:val="nil"/>
            </w:tcBorders>
            <w:noWrap w:val="0"/>
            <w:tcMar>
              <w:top w:w="15" w:type="dxa"/>
              <w:left w:w="15" w:type="dxa"/>
              <w:right w:w="15" w:type="dxa"/>
            </w:tcMar>
            <w:vAlign w:val="center"/>
          </w:tcPr>
          <w:p w14:paraId="6882DC5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14:paraId="76F6F1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3"/>
            <w:tcBorders>
              <w:tl2br w:val="nil"/>
              <w:tr2bl w:val="nil"/>
            </w:tcBorders>
            <w:noWrap w:val="0"/>
            <w:tcMar>
              <w:top w:w="15" w:type="dxa"/>
              <w:left w:w="15" w:type="dxa"/>
              <w:right w:w="15" w:type="dxa"/>
            </w:tcMar>
            <w:vAlign w:val="center"/>
          </w:tcPr>
          <w:p w14:paraId="347D7D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A01AB0B">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09024EF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2AC3F4A1">
            <w:pPr>
              <w:spacing w:line="400" w:lineRule="exact"/>
              <w:rPr>
                <w:rFonts w:hint="eastAsia"/>
                <w:sz w:val="24"/>
                <w:szCs w:val="24"/>
                <w:lang w:eastAsia="zh-CN"/>
              </w:rPr>
            </w:pPr>
          </w:p>
          <w:p w14:paraId="692DEC90">
            <w:pPr>
              <w:pStyle w:val="2"/>
              <w:spacing w:line="400" w:lineRule="exact"/>
              <w:rPr>
                <w:rFonts w:hint="eastAsia"/>
                <w:lang w:eastAsia="zh-CN"/>
              </w:rPr>
            </w:pPr>
          </w:p>
          <w:p w14:paraId="2F7EA92C">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3A180191">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color w:val="000000"/>
                <w:sz w:val="24"/>
                <w:szCs w:val="24"/>
                <w:highlight w:val="none"/>
                <w:lang w:val="en-US" w:eastAsia="zh-CN"/>
              </w:rPr>
            </w:pPr>
          </w:p>
        </w:tc>
      </w:tr>
      <w:tr w14:paraId="6923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3" w:hRule="atLeast"/>
          <w:jc w:val="center"/>
        </w:trPr>
        <w:tc>
          <w:tcPr>
            <w:tcW w:w="3425" w:type="dxa"/>
            <w:tcBorders>
              <w:tl2br w:val="nil"/>
              <w:tr2bl w:val="nil"/>
            </w:tcBorders>
            <w:noWrap w:val="0"/>
            <w:tcMar>
              <w:top w:w="15" w:type="dxa"/>
              <w:left w:w="15" w:type="dxa"/>
              <w:right w:w="15" w:type="dxa"/>
            </w:tcMar>
            <w:vAlign w:val="center"/>
          </w:tcPr>
          <w:p w14:paraId="2E78ED21">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集群已开展的绿色低碳相关工作</w:t>
            </w:r>
          </w:p>
          <w:p w14:paraId="0FC04C6A">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p>
        </w:tc>
        <w:tc>
          <w:tcPr>
            <w:tcW w:w="5293" w:type="dxa"/>
            <w:gridSpan w:val="3"/>
            <w:tcBorders>
              <w:tl2br w:val="nil"/>
              <w:tr2bl w:val="nil"/>
            </w:tcBorders>
            <w:noWrap w:val="0"/>
            <w:tcMar>
              <w:top w:w="15" w:type="dxa"/>
              <w:left w:w="15" w:type="dxa"/>
              <w:right w:w="15" w:type="dxa"/>
            </w:tcMar>
            <w:vAlign w:val="center"/>
          </w:tcPr>
          <w:p w14:paraId="3C73007F">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诊断，建立</w:t>
            </w:r>
            <w:r>
              <w:rPr>
                <w:rFonts w:hint="default" w:ascii="宋体" w:hAnsi="宋体" w:eastAsia="宋体" w:cs="宋体"/>
                <w:kern w:val="2"/>
                <w:sz w:val="24"/>
                <w:szCs w:val="24"/>
                <w:highlight w:val="none"/>
                <w:lang w:val="en-US" w:eastAsia="zh-CN" w:bidi="ar-SA"/>
              </w:rPr>
              <w:t>节能</w:t>
            </w:r>
            <w:r>
              <w:rPr>
                <w:rFonts w:hint="eastAsia" w:ascii="宋体" w:hAnsi="宋体" w:eastAsia="宋体" w:cs="宋体"/>
                <w:kern w:val="2"/>
                <w:sz w:val="24"/>
                <w:szCs w:val="24"/>
                <w:highlight w:val="none"/>
                <w:lang w:val="en-US" w:eastAsia="zh-CN" w:bidi="ar-SA"/>
              </w:rPr>
              <w:t>管控</w:t>
            </w:r>
            <w:r>
              <w:rPr>
                <w:rFonts w:hint="default" w:ascii="宋体" w:hAnsi="宋体" w:eastAsia="宋体" w:cs="宋体"/>
                <w:kern w:val="2"/>
                <w:sz w:val="24"/>
                <w:szCs w:val="24"/>
                <w:highlight w:val="none"/>
                <w:lang w:val="en-US" w:eastAsia="zh-CN" w:bidi="ar-SA"/>
              </w:rPr>
              <w:t>系统</w:t>
            </w:r>
            <w:r>
              <w:rPr>
                <w:rFonts w:hint="eastAsia" w:ascii="宋体" w:hAnsi="宋体" w:eastAsia="宋体" w:cs="宋体"/>
                <w:kern w:val="2"/>
                <w:sz w:val="24"/>
                <w:szCs w:val="24"/>
                <w:highlight w:val="none"/>
                <w:lang w:val="en-US" w:eastAsia="zh-CN" w:bidi="ar-SA"/>
              </w:rPr>
              <w:t>、余</w:t>
            </w:r>
            <w:r>
              <w:rPr>
                <w:rFonts w:hint="default" w:ascii="宋体" w:hAnsi="宋体" w:eastAsia="宋体" w:cs="宋体"/>
                <w:kern w:val="2"/>
                <w:sz w:val="24"/>
                <w:szCs w:val="24"/>
                <w:highlight w:val="none"/>
                <w:lang w:val="en-US" w:eastAsia="zh-CN" w:bidi="ar-SA"/>
              </w:rPr>
              <w:t>热余压回收</w:t>
            </w:r>
            <w:r>
              <w:rPr>
                <w:rFonts w:hint="eastAsia" w:ascii="宋体" w:hAnsi="宋体" w:eastAsia="宋体" w:cs="宋体"/>
                <w:kern w:val="2"/>
                <w:sz w:val="24"/>
                <w:szCs w:val="24"/>
                <w:highlight w:val="none"/>
                <w:lang w:val="en-US" w:eastAsia="zh-CN" w:bidi="ar-SA"/>
              </w:rPr>
              <w:t>设施等</w:t>
            </w:r>
          </w:p>
          <w:p w14:paraId="0DC94375">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碳排放</w:t>
            </w:r>
            <w:r>
              <w:rPr>
                <w:rFonts w:hint="eastAsia" w:ascii="宋体" w:hAnsi="宋体" w:eastAsia="宋体" w:cs="宋体"/>
                <w:kern w:val="2"/>
                <w:sz w:val="24"/>
                <w:szCs w:val="24"/>
                <w:highlight w:val="none"/>
                <w:lang w:val="en-US" w:eastAsia="zh-CN" w:bidi="ar-SA"/>
              </w:rPr>
              <w:t>和</w:t>
            </w:r>
            <w:r>
              <w:rPr>
                <w:rFonts w:hint="default" w:ascii="宋体" w:hAnsi="宋体" w:eastAsia="宋体" w:cs="宋体"/>
                <w:kern w:val="2"/>
                <w:sz w:val="24"/>
                <w:szCs w:val="24"/>
                <w:highlight w:val="none"/>
                <w:lang w:val="en-US" w:eastAsia="zh-CN" w:bidi="ar-SA"/>
              </w:rPr>
              <w:t>碳足迹</w:t>
            </w:r>
            <w:r>
              <w:rPr>
                <w:rFonts w:hint="eastAsia" w:ascii="宋体" w:hAnsi="宋体" w:eastAsia="宋体" w:cs="宋体"/>
                <w:kern w:val="2"/>
                <w:sz w:val="24"/>
                <w:szCs w:val="24"/>
                <w:highlight w:val="none"/>
                <w:lang w:val="en-US" w:eastAsia="zh-CN" w:bidi="ar-SA"/>
              </w:rPr>
              <w:t>监测与</w:t>
            </w:r>
            <w:r>
              <w:rPr>
                <w:rFonts w:hint="default" w:ascii="宋体" w:hAnsi="宋体" w:eastAsia="宋体" w:cs="宋体"/>
                <w:kern w:val="2"/>
                <w:sz w:val="24"/>
                <w:szCs w:val="24"/>
                <w:highlight w:val="none"/>
                <w:lang w:val="en-US" w:eastAsia="zh-CN" w:bidi="ar-SA"/>
              </w:rPr>
              <w:t>核算</w:t>
            </w:r>
            <w:r>
              <w:rPr>
                <w:rFonts w:hint="eastAsia" w:ascii="宋体" w:hAnsi="宋体" w:eastAsia="宋体" w:cs="宋体"/>
                <w:kern w:val="2"/>
                <w:sz w:val="24"/>
                <w:szCs w:val="24"/>
                <w:highlight w:val="none"/>
                <w:lang w:val="en-US" w:eastAsia="zh-CN" w:bidi="ar-SA"/>
              </w:rPr>
              <w:t>等</w:t>
            </w:r>
          </w:p>
          <w:p w14:paraId="0FD304DB">
            <w:pPr>
              <w:pStyle w:val="4"/>
              <w:keepNext w:val="0"/>
              <w:keepLines w:val="0"/>
              <w:pageBreakBefore w:val="0"/>
              <w:kinsoku/>
              <w:wordWrap/>
              <w:overflowPunct/>
              <w:topLinePunct w:val="0"/>
              <w:autoSpaceDE/>
              <w:autoSpaceDN/>
              <w:bidi w:val="0"/>
              <w:snapToGrid/>
              <w:spacing w:after="0" w:line="400" w:lineRule="exact"/>
              <w:ind w:left="0" w:leftChars="0"/>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建立了</w:t>
            </w:r>
            <w:r>
              <w:rPr>
                <w:rFonts w:hint="default" w:ascii="宋体" w:hAnsi="宋体" w:eastAsia="宋体" w:cs="宋体"/>
                <w:kern w:val="2"/>
                <w:sz w:val="24"/>
                <w:szCs w:val="24"/>
                <w:highlight w:val="none"/>
                <w:lang w:val="en-US" w:eastAsia="zh-CN" w:bidi="ar-SA"/>
              </w:rPr>
              <w:t>水资源梯级循环利用</w:t>
            </w: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工业废弃物分类分级利用</w:t>
            </w:r>
            <w:r>
              <w:rPr>
                <w:rFonts w:hint="eastAsia" w:ascii="宋体" w:hAnsi="宋体" w:eastAsia="宋体" w:cs="宋体"/>
                <w:kern w:val="2"/>
                <w:sz w:val="24"/>
                <w:szCs w:val="24"/>
                <w:highlight w:val="none"/>
                <w:lang w:val="en-US" w:eastAsia="zh-CN" w:bidi="ar-SA"/>
              </w:rPr>
              <w:t>设施等</w:t>
            </w:r>
          </w:p>
          <w:p w14:paraId="406F66B5">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清洁生产</w:t>
            </w:r>
            <w:r>
              <w:rPr>
                <w:rFonts w:hint="eastAsia" w:ascii="宋体" w:hAnsi="宋体" w:eastAsia="宋体" w:cs="宋体"/>
                <w:kern w:val="2"/>
                <w:sz w:val="24"/>
                <w:szCs w:val="24"/>
                <w:highlight w:val="none"/>
                <w:lang w:val="en-US" w:eastAsia="zh-CN" w:bidi="ar-SA"/>
              </w:rPr>
              <w:t>评价等工作</w:t>
            </w:r>
          </w:p>
          <w:p w14:paraId="2195BB9C">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开展了</w:t>
            </w:r>
            <w:r>
              <w:rPr>
                <w:rFonts w:hint="default" w:ascii="宋体" w:hAnsi="宋体" w:eastAsia="宋体" w:cs="宋体"/>
                <w:kern w:val="2"/>
                <w:sz w:val="24"/>
                <w:szCs w:val="24"/>
                <w:highlight w:val="none"/>
                <w:lang w:val="en-US" w:eastAsia="zh-CN" w:bidi="ar-SA"/>
              </w:rPr>
              <w:t>绿色制造系统解决方案</w:t>
            </w:r>
            <w:r>
              <w:rPr>
                <w:rFonts w:hint="eastAsia" w:ascii="宋体" w:hAnsi="宋体" w:eastAsia="宋体" w:cs="宋体"/>
                <w:kern w:val="2"/>
                <w:sz w:val="24"/>
                <w:szCs w:val="24"/>
                <w:highlight w:val="none"/>
                <w:lang w:val="en-US" w:eastAsia="zh-CN" w:bidi="ar-SA"/>
              </w:rPr>
              <w:t>推广</w:t>
            </w:r>
          </w:p>
          <w:p w14:paraId="288C293D">
            <w:pPr>
              <w:pStyle w:val="4"/>
              <w:keepNext w:val="0"/>
              <w:keepLines w:val="0"/>
              <w:pageBreakBefore w:val="0"/>
              <w:kinsoku/>
              <w:wordWrap/>
              <w:overflowPunct/>
              <w:topLinePunct w:val="0"/>
              <w:autoSpaceDE/>
              <w:autoSpaceDN/>
              <w:bidi w:val="0"/>
              <w:snapToGrid/>
              <w:spacing w:after="0" w:line="400" w:lineRule="exact"/>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1FF5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restart"/>
            <w:tcBorders>
              <w:tl2br w:val="nil"/>
              <w:tr2bl w:val="nil"/>
            </w:tcBorders>
            <w:noWrap w:val="0"/>
            <w:tcMar>
              <w:top w:w="15" w:type="dxa"/>
              <w:left w:w="15" w:type="dxa"/>
              <w:right w:w="15" w:type="dxa"/>
            </w:tcMar>
            <w:vAlign w:val="center"/>
          </w:tcPr>
          <w:p w14:paraId="6F412E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集群绿色制造体系建设水平</w:t>
            </w:r>
          </w:p>
          <w:p w14:paraId="1DB156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（注：包括绿色工厂、绿色工业园区、绿色供应链管理企业、绿色设计产品等，需提供清单及佐证材料）</w:t>
            </w:r>
          </w:p>
        </w:tc>
        <w:tc>
          <w:tcPr>
            <w:tcW w:w="2646" w:type="dxa"/>
            <w:gridSpan w:val="2"/>
            <w:tcBorders>
              <w:tl2br w:val="nil"/>
              <w:tr2bl w:val="nil"/>
            </w:tcBorders>
            <w:noWrap w:val="0"/>
            <w:tcMar>
              <w:top w:w="15" w:type="dxa"/>
              <w:left w:w="15" w:type="dxa"/>
              <w:right w:w="15" w:type="dxa"/>
            </w:tcMar>
            <w:vAlign w:val="center"/>
          </w:tcPr>
          <w:p w14:paraId="0930189A">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国家级绿色制造体系建设情况</w:t>
            </w:r>
          </w:p>
        </w:tc>
        <w:tc>
          <w:tcPr>
            <w:tcW w:w="2647" w:type="dxa"/>
            <w:tcBorders>
              <w:tl2br w:val="nil"/>
              <w:tr2bl w:val="nil"/>
            </w:tcBorders>
            <w:noWrap w:val="0"/>
            <w:tcMar>
              <w:top w:w="15" w:type="dxa"/>
              <w:left w:w="15" w:type="dxa"/>
              <w:right w:w="15" w:type="dxa"/>
            </w:tcMar>
            <w:vAlign w:val="center"/>
          </w:tcPr>
          <w:p w14:paraId="73AC3833">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2FA7947A">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r w14:paraId="5876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continue"/>
            <w:tcBorders>
              <w:tl2br w:val="nil"/>
              <w:tr2bl w:val="nil"/>
            </w:tcBorders>
            <w:noWrap w:val="0"/>
            <w:tcMar>
              <w:top w:w="15" w:type="dxa"/>
              <w:left w:w="15" w:type="dxa"/>
              <w:right w:w="15" w:type="dxa"/>
            </w:tcMar>
            <w:vAlign w:val="center"/>
          </w:tcPr>
          <w:p w14:paraId="134142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2E26685C">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省级绿色制造体系建设情况</w:t>
            </w:r>
          </w:p>
        </w:tc>
        <w:tc>
          <w:tcPr>
            <w:tcW w:w="2647" w:type="dxa"/>
            <w:tcBorders>
              <w:tl2br w:val="nil"/>
              <w:tr2bl w:val="nil"/>
            </w:tcBorders>
            <w:noWrap w:val="0"/>
            <w:tcMar>
              <w:top w:w="15" w:type="dxa"/>
              <w:left w:w="15" w:type="dxa"/>
              <w:right w:w="15" w:type="dxa"/>
            </w:tcMar>
            <w:vAlign w:val="center"/>
          </w:tcPr>
          <w:p w14:paraId="1A080666">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4094C3BC">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cs="宋体"/>
                <w:sz w:val="24"/>
                <w:szCs w:val="24"/>
                <w:lang w:val="en-US" w:eastAsia="zh-CN"/>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r w14:paraId="483D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18" w:hRule="atLeast"/>
          <w:jc w:val="center"/>
        </w:trPr>
        <w:tc>
          <w:tcPr>
            <w:tcW w:w="3425" w:type="dxa"/>
            <w:vMerge w:val="continue"/>
            <w:tcBorders>
              <w:tl2br w:val="nil"/>
              <w:tr2bl w:val="nil"/>
            </w:tcBorders>
            <w:noWrap w:val="0"/>
            <w:tcMar>
              <w:top w:w="15" w:type="dxa"/>
              <w:left w:w="15" w:type="dxa"/>
              <w:right w:w="15" w:type="dxa"/>
            </w:tcMar>
            <w:vAlign w:val="center"/>
          </w:tcPr>
          <w:p w14:paraId="68B02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cs="宋体"/>
                <w:i w:val="0"/>
                <w:color w:val="auto"/>
                <w:kern w:val="2"/>
                <w:sz w:val="24"/>
                <w:szCs w:val="24"/>
                <w:highlight w:val="none"/>
                <w:u w:val="none"/>
                <w:lang w:val="en-US" w:eastAsia="zh-CN" w:bidi="ar-SA"/>
              </w:rPr>
            </w:pPr>
          </w:p>
        </w:tc>
        <w:tc>
          <w:tcPr>
            <w:tcW w:w="2646" w:type="dxa"/>
            <w:gridSpan w:val="2"/>
            <w:tcBorders>
              <w:tl2br w:val="nil"/>
              <w:tr2bl w:val="nil"/>
            </w:tcBorders>
            <w:noWrap w:val="0"/>
            <w:tcMar>
              <w:top w:w="15" w:type="dxa"/>
              <w:left w:w="15" w:type="dxa"/>
              <w:right w:w="15" w:type="dxa"/>
            </w:tcMar>
            <w:vAlign w:val="center"/>
          </w:tcPr>
          <w:p w14:paraId="62C86F1E">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其他绿色制造体系建设情况</w:t>
            </w:r>
          </w:p>
        </w:tc>
        <w:tc>
          <w:tcPr>
            <w:tcW w:w="2647" w:type="dxa"/>
            <w:tcBorders>
              <w:tl2br w:val="nil"/>
              <w:tr2bl w:val="nil"/>
            </w:tcBorders>
            <w:noWrap w:val="0"/>
            <w:tcMar>
              <w:top w:w="15" w:type="dxa"/>
              <w:left w:w="15" w:type="dxa"/>
              <w:right w:w="15" w:type="dxa"/>
            </w:tcMar>
            <w:vAlign w:val="center"/>
          </w:tcPr>
          <w:p w14:paraId="2191CBA7">
            <w:pPr>
              <w:pStyle w:val="2"/>
              <w:keepNext w:val="0"/>
              <w:keepLines w:val="0"/>
              <w:pageBreakBefore w:val="0"/>
              <w:kinsoku/>
              <w:wordWrap/>
              <w:overflowPunct/>
              <w:topLinePunct w:val="0"/>
              <w:autoSpaceDE/>
              <w:autoSpaceDN/>
              <w:bidi w:val="0"/>
              <w:adjustRightInd/>
              <w:snapToGrid/>
              <w:spacing w:line="400" w:lineRule="exact"/>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数量：</w:t>
            </w:r>
            <w:r>
              <w:rPr>
                <w:rFonts w:hint="eastAsia" w:ascii="宋体" w:hAnsi="宋体" w:eastAsia="宋体" w:cs="宋体"/>
                <w:kern w:val="2"/>
                <w:sz w:val="24"/>
                <w:szCs w:val="24"/>
                <w:u w:val="single"/>
                <w:lang w:val="en-US" w:eastAsia="zh-CN" w:bidi="ar-SA"/>
              </w:rPr>
              <w:t xml:space="preserve">     </w:t>
            </w:r>
            <w:r>
              <w:rPr>
                <w:rFonts w:hint="eastAsia" w:ascii="宋体" w:hAnsi="宋体" w:eastAsia="宋体" w:cs="宋体"/>
                <w:kern w:val="2"/>
                <w:sz w:val="24"/>
                <w:szCs w:val="24"/>
                <w:lang w:val="en-US" w:eastAsia="zh-CN" w:bidi="ar-SA"/>
              </w:rPr>
              <w:t>个</w:t>
            </w:r>
          </w:p>
          <w:p w14:paraId="2F13EC12">
            <w:pPr>
              <w:pStyle w:val="2"/>
              <w:keepNext w:val="0"/>
              <w:keepLines w:val="0"/>
              <w:pageBreakBefore w:val="0"/>
              <w:kinsoku/>
              <w:wordWrap/>
              <w:overflowPunct/>
              <w:topLinePunct w:val="0"/>
              <w:autoSpaceDE/>
              <w:autoSpaceDN/>
              <w:bidi w:val="0"/>
              <w:adjustRightInd/>
              <w:snapToGrid/>
              <w:spacing w:line="40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名称：</w:t>
            </w:r>
            <w:r>
              <w:rPr>
                <w:rFonts w:hint="eastAsia" w:ascii="宋体" w:hAnsi="宋体" w:eastAsia="宋体" w:cs="宋体"/>
                <w:kern w:val="2"/>
                <w:sz w:val="24"/>
                <w:szCs w:val="24"/>
                <w:u w:val="single"/>
                <w:lang w:val="en-US" w:eastAsia="zh-CN" w:bidi="ar-SA"/>
              </w:rPr>
              <w:t xml:space="preserve">     </w:t>
            </w:r>
          </w:p>
        </w:tc>
      </w:tr>
    </w:tbl>
    <w:p w14:paraId="745F3AE5">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3"/>
        <w:gridCol w:w="5332"/>
      </w:tblGrid>
      <w:tr w14:paraId="045F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6" w:hRule="atLeast"/>
          <w:jc w:val="center"/>
        </w:trPr>
        <w:tc>
          <w:tcPr>
            <w:tcW w:w="3423" w:type="dxa"/>
            <w:tcBorders>
              <w:tl2br w:val="nil"/>
              <w:tr2bl w:val="nil"/>
            </w:tcBorders>
            <w:noWrap w:val="0"/>
            <w:tcMar>
              <w:top w:w="15" w:type="dxa"/>
              <w:left w:w="15" w:type="dxa"/>
              <w:right w:w="15" w:type="dxa"/>
            </w:tcMar>
            <w:vAlign w:val="center"/>
          </w:tcPr>
          <w:p w14:paraId="164BB06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14:paraId="332ECC5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14:paraId="3CF8774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14:paraId="432C2720">
            <w:pPr>
              <w:pStyle w:val="3"/>
              <w:spacing w:line="240" w:lineRule="exact"/>
              <w:rPr>
                <w:rFonts w:hint="eastAsia"/>
                <w:sz w:val="24"/>
                <w:szCs w:val="24"/>
                <w:lang w:eastAsia="zh-CN"/>
              </w:rPr>
            </w:pPr>
          </w:p>
          <w:p w14:paraId="2943FCF0">
            <w:pPr>
              <w:spacing w:line="240" w:lineRule="exact"/>
              <w:rPr>
                <w:rFonts w:hint="eastAsia"/>
                <w:sz w:val="24"/>
                <w:szCs w:val="24"/>
                <w:lang w:eastAsia="zh-CN"/>
              </w:rPr>
            </w:pPr>
          </w:p>
          <w:p w14:paraId="24207DBC">
            <w:pPr>
              <w:pStyle w:val="2"/>
              <w:spacing w:line="240" w:lineRule="exact"/>
              <w:rPr>
                <w:rFonts w:hint="eastAsia"/>
                <w:sz w:val="24"/>
                <w:szCs w:val="24"/>
                <w:lang w:eastAsia="zh-CN"/>
              </w:rPr>
            </w:pPr>
          </w:p>
          <w:p w14:paraId="487D1B69">
            <w:pPr>
              <w:pStyle w:val="3"/>
              <w:spacing w:line="240" w:lineRule="exact"/>
              <w:rPr>
                <w:rFonts w:hint="eastAsia"/>
                <w:sz w:val="24"/>
                <w:szCs w:val="24"/>
                <w:lang w:eastAsia="zh-CN"/>
              </w:rPr>
            </w:pPr>
          </w:p>
          <w:p w14:paraId="0EEE54E5">
            <w:pPr>
              <w:spacing w:line="240" w:lineRule="exact"/>
              <w:rPr>
                <w:rFonts w:hint="eastAsia"/>
                <w:lang w:eastAsia="zh-CN"/>
              </w:rPr>
            </w:pPr>
          </w:p>
          <w:p w14:paraId="19069532">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sz w:val="24"/>
                <w:szCs w:val="24"/>
                <w:lang w:eastAsia="zh-CN"/>
              </w:rPr>
            </w:pPr>
          </w:p>
          <w:p w14:paraId="21309E0D">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4"/>
                <w:szCs w:val="24"/>
                <w:lang w:eastAsia="zh-CN"/>
              </w:rPr>
            </w:pPr>
          </w:p>
          <w:p w14:paraId="7140B733">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sz w:val="24"/>
                <w:szCs w:val="24"/>
                <w:lang w:eastAsia="zh-CN"/>
              </w:rPr>
            </w:pPr>
          </w:p>
          <w:p w14:paraId="66733D8A">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4"/>
                <w:szCs w:val="24"/>
                <w:lang w:eastAsia="zh-CN"/>
              </w:rPr>
            </w:pPr>
          </w:p>
          <w:p w14:paraId="136FDC35">
            <w:pPr>
              <w:pStyle w:val="2"/>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sz w:val="24"/>
                <w:szCs w:val="24"/>
                <w:lang w:eastAsia="zh-CN"/>
              </w:rPr>
            </w:pPr>
          </w:p>
          <w:p w14:paraId="2EDB0F6E">
            <w:pPr>
              <w:pStyle w:val="3"/>
              <w:keepNext w:val="0"/>
              <w:keepLines w:val="0"/>
              <w:pageBreakBefore w:val="0"/>
              <w:widowControl w:val="0"/>
              <w:kinsoku/>
              <w:wordWrap/>
              <w:overflowPunct/>
              <w:topLinePunct w:val="0"/>
              <w:autoSpaceDE/>
              <w:autoSpaceDN/>
              <w:bidi w:val="0"/>
              <w:adjustRightInd/>
              <w:snapToGrid/>
              <w:spacing w:before="0" w:beforeLines="0" w:after="0" w:afterLines="0" w:line="240" w:lineRule="exact"/>
              <w:jc w:val="left"/>
              <w:textAlignment w:val="auto"/>
              <w:rPr>
                <w:rFonts w:hint="eastAsia"/>
                <w:sz w:val="24"/>
                <w:szCs w:val="24"/>
                <w:lang w:eastAsia="zh-CN"/>
              </w:rPr>
            </w:pPr>
          </w:p>
          <w:p w14:paraId="56B2A00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lang w:val="en-US" w:eastAsia="zh-CN"/>
              </w:rPr>
            </w:pPr>
          </w:p>
        </w:tc>
      </w:tr>
      <w:tr w14:paraId="7090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14:paraId="620A813D">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14:paraId="50F6F4A1">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14:paraId="6F4AA602">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建立或参与主导产业国际合作机制</w:t>
            </w:r>
          </w:p>
          <w:p w14:paraId="01E2B62A">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与境外产业园区形成较为稳定的合作关系</w:t>
            </w:r>
          </w:p>
          <w:p w14:paraId="2244A0A0">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引进了国际领先技术、先进管理经验或高端人才团队等</w:t>
            </w:r>
          </w:p>
          <w:p w14:paraId="5C99BA9B">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参加中国国际中小企业博览会等展会类活动</w:t>
            </w:r>
          </w:p>
          <w:p w14:paraId="793F926F">
            <w:pPr>
              <w:pStyle w:val="4"/>
              <w:spacing w:line="400" w:lineRule="exact"/>
              <w:ind w:left="0" w:leftChars="0"/>
              <w:rPr>
                <w:rFonts w:hint="default" w:ascii="宋体" w:hAnsi="宋体" w:eastAsia="宋体" w:cs="宋体"/>
                <w:sz w:val="24"/>
                <w:szCs w:val="24"/>
                <w:highlight w:val="none"/>
                <w:lang w:eastAsia="zh-CN"/>
              </w:rPr>
            </w:pPr>
            <w:r>
              <w:rPr>
                <w:rFonts w:hint="default" w:ascii="宋体" w:hAnsi="宋体" w:eastAsia="宋体" w:cs="宋体"/>
                <w:color w:val="auto"/>
                <w:sz w:val="24"/>
                <w:szCs w:val="24"/>
                <w:highlight w:val="none"/>
                <w:lang w:val="en-US" w:eastAsia="zh-CN"/>
              </w:rPr>
              <w:t>□</w:t>
            </w:r>
            <w:r>
              <w:rPr>
                <w:rFonts w:hint="default" w:ascii="宋体" w:hAnsi="宋体" w:eastAsia="宋体" w:cs="宋体"/>
                <w:sz w:val="24"/>
                <w:szCs w:val="24"/>
                <w:highlight w:val="none"/>
                <w:lang w:eastAsia="zh-CN"/>
              </w:rPr>
              <w:t>承办主导产业国际研讨会或技术交流会</w:t>
            </w:r>
          </w:p>
          <w:p w14:paraId="0E2A6077">
            <w:pPr>
              <w:pStyle w:val="4"/>
              <w:spacing w:line="400" w:lineRule="exact"/>
              <w:ind w:left="0" w:leftChars="0"/>
              <w:rPr>
                <w:rFonts w:hint="eastAsia" w:ascii="宋体" w:hAnsi="宋体" w:eastAsia="宋体" w:cs="宋体"/>
                <w:b w:val="0"/>
                <w:sz w:val="24"/>
                <w:szCs w:val="24"/>
                <w:lang w:val="en-US" w:eastAsia="zh-CN"/>
              </w:rPr>
            </w:pPr>
            <w:r>
              <w:rPr>
                <w:rFonts w:hint="default" w:ascii="宋体" w:hAnsi="宋体" w:eastAsia="宋体" w:cs="宋体"/>
                <w:sz w:val="24"/>
                <w:szCs w:val="24"/>
                <w:highlight w:val="none"/>
                <w:lang w:eastAsia="zh-CN"/>
              </w:rPr>
              <w:t>（注：勾选需提供佐证材料）</w:t>
            </w:r>
          </w:p>
        </w:tc>
      </w:tr>
      <w:tr w14:paraId="4257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14:paraId="531351D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14:paraId="03FD5DEE">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205C20B8">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14:paraId="6225A467">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6"/>
        <w:gridCol w:w="2694"/>
        <w:gridCol w:w="2695"/>
      </w:tblGrid>
      <w:tr w14:paraId="4D8D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jc w:val="center"/>
        </w:trPr>
        <w:tc>
          <w:tcPr>
            <w:tcW w:w="3426" w:type="dxa"/>
            <w:tcBorders>
              <w:tl2br w:val="nil"/>
              <w:tr2bl w:val="nil"/>
            </w:tcBorders>
            <w:noWrap w:val="0"/>
            <w:tcMar>
              <w:top w:w="15" w:type="dxa"/>
              <w:left w:w="15" w:type="dxa"/>
              <w:right w:w="15" w:type="dxa"/>
            </w:tcMar>
            <w:vAlign w:val="center"/>
          </w:tcPr>
          <w:p w14:paraId="6C97B1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集群内产业联盟组织情况</w:t>
            </w:r>
          </w:p>
          <w:p w14:paraId="7E9D74E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eastAsia="宋体" w:cs="宋体"/>
                <w:b w:val="0"/>
                <w:sz w:val="24"/>
                <w:szCs w:val="24"/>
                <w:lang w:val="en-US" w:eastAsia="zh-CN"/>
              </w:rPr>
              <w:t>（</w:t>
            </w:r>
            <w:r>
              <w:rPr>
                <w:rFonts w:hint="eastAsia" w:ascii="宋体" w:hAnsi="宋体" w:cs="宋体"/>
                <w:b w:val="0"/>
                <w:sz w:val="24"/>
                <w:szCs w:val="24"/>
                <w:lang w:val="en-US" w:eastAsia="zh-CN"/>
              </w:rPr>
              <w:t>注：包括行业学会、协会等，</w:t>
            </w: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w:t>
            </w:r>
            <w:r>
              <w:rPr>
                <w:rFonts w:hint="eastAsia" w:ascii="宋体" w:hAnsi="宋体" w:eastAsia="宋体" w:cs="宋体"/>
                <w:b w:val="0"/>
                <w:sz w:val="24"/>
                <w:szCs w:val="24"/>
                <w:lang w:val="en-US" w:eastAsia="zh-CN"/>
              </w:rPr>
              <w:t>）</w:t>
            </w:r>
          </w:p>
        </w:tc>
        <w:tc>
          <w:tcPr>
            <w:tcW w:w="5389" w:type="dxa"/>
            <w:gridSpan w:val="2"/>
            <w:tcBorders>
              <w:tl2br w:val="nil"/>
              <w:tr2bl w:val="nil"/>
            </w:tcBorders>
            <w:noWrap w:val="0"/>
            <w:tcMar>
              <w:top w:w="15" w:type="dxa"/>
              <w:left w:w="15" w:type="dxa"/>
              <w:right w:w="15" w:type="dxa"/>
            </w:tcMar>
            <w:vAlign w:val="top"/>
          </w:tcPr>
          <w:p w14:paraId="1B1155C4">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sz w:val="24"/>
                <w:szCs w:val="24"/>
                <w:u w:val="none"/>
                <w:lang w:val="en-US" w:eastAsia="zh-CN"/>
              </w:rPr>
            </w:pPr>
            <w:r>
              <w:rPr>
                <w:rFonts w:hint="eastAsia" w:ascii="宋体" w:hAnsi="宋体" w:cs="宋体"/>
                <w:b w:val="0"/>
                <w:sz w:val="24"/>
                <w:szCs w:val="24"/>
                <w:u w:val="none"/>
                <w:lang w:val="en-US" w:eastAsia="zh-CN"/>
              </w:rPr>
              <w:t>数量：</w:t>
            </w: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14:paraId="3C23B81D">
            <w:pPr>
              <w:spacing w:line="400" w:lineRule="exact"/>
              <w:rPr>
                <w:rFonts w:hint="eastAsia" w:ascii="宋体" w:hAnsi="宋体" w:eastAsia="宋体" w:cs="宋体"/>
                <w:b w:val="0"/>
                <w:sz w:val="24"/>
                <w:szCs w:val="24"/>
                <w:lang w:val="en-US" w:eastAsia="zh-CN"/>
              </w:rPr>
            </w:pPr>
            <w:r>
              <w:rPr>
                <w:rFonts w:hint="eastAsia" w:ascii="宋体" w:hAnsi="宋体" w:cs="宋体"/>
                <w:b w:val="0"/>
                <w:sz w:val="24"/>
                <w:szCs w:val="24"/>
                <w:u w:val="none"/>
                <w:lang w:val="en-US" w:eastAsia="zh-CN"/>
              </w:rPr>
              <w:t>名称：</w:t>
            </w:r>
            <w:r>
              <w:rPr>
                <w:rFonts w:hint="eastAsia"/>
                <w:sz w:val="24"/>
                <w:szCs w:val="24"/>
                <w:u w:val="single"/>
                <w:lang w:val="en-US" w:eastAsia="zh-CN"/>
              </w:rPr>
              <w:t xml:space="preserve">          </w:t>
            </w:r>
          </w:p>
        </w:tc>
      </w:tr>
      <w:tr w14:paraId="57403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7" w:hRule="atLeast"/>
          <w:jc w:val="center"/>
        </w:trPr>
        <w:tc>
          <w:tcPr>
            <w:tcW w:w="3426" w:type="dxa"/>
            <w:tcBorders>
              <w:tl2br w:val="nil"/>
              <w:tr2bl w:val="nil"/>
            </w:tcBorders>
            <w:noWrap w:val="0"/>
            <w:tcMar>
              <w:top w:w="15" w:type="dxa"/>
              <w:left w:w="15" w:type="dxa"/>
              <w:right w:w="15" w:type="dxa"/>
            </w:tcMar>
            <w:vAlign w:val="center"/>
          </w:tcPr>
          <w:p w14:paraId="2E440849">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14:paraId="39D4561A">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14:paraId="1917498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p>
        </w:tc>
        <w:tc>
          <w:tcPr>
            <w:tcW w:w="5389" w:type="dxa"/>
            <w:gridSpan w:val="2"/>
            <w:tcBorders>
              <w:tl2br w:val="nil"/>
              <w:tr2bl w:val="nil"/>
            </w:tcBorders>
            <w:noWrap w:val="0"/>
            <w:tcMar>
              <w:top w:w="15" w:type="dxa"/>
              <w:left w:w="15" w:type="dxa"/>
              <w:right w:w="15" w:type="dxa"/>
            </w:tcMar>
            <w:vAlign w:val="top"/>
          </w:tcPr>
          <w:p w14:paraId="70A39A2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418920B0">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5AAB2A4F">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3D9DD506">
            <w:pPr>
              <w:pStyle w:val="2"/>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sz w:val="24"/>
                <w:szCs w:val="24"/>
                <w:lang w:eastAsia="zh-CN"/>
              </w:rPr>
            </w:pPr>
          </w:p>
          <w:p w14:paraId="1A87C849">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jc w:val="left"/>
              <w:textAlignment w:val="auto"/>
              <w:rPr>
                <w:rFonts w:hint="eastAsia"/>
                <w:sz w:val="24"/>
                <w:szCs w:val="24"/>
                <w:lang w:eastAsia="zh-CN"/>
              </w:rPr>
            </w:pPr>
          </w:p>
          <w:p w14:paraId="6B4F50BC">
            <w:pPr>
              <w:spacing w:line="400" w:lineRule="exact"/>
              <w:rPr>
                <w:rFonts w:hint="eastAsia"/>
                <w:sz w:val="24"/>
                <w:szCs w:val="24"/>
                <w:lang w:eastAsia="zh-CN"/>
              </w:rPr>
            </w:pPr>
          </w:p>
          <w:p w14:paraId="46520DCE">
            <w:pPr>
              <w:pStyle w:val="3"/>
              <w:spacing w:line="400" w:lineRule="exact"/>
              <w:jc w:val="both"/>
              <w:rPr>
                <w:rFonts w:hint="eastAsia"/>
                <w:sz w:val="24"/>
                <w:szCs w:val="24"/>
                <w:lang w:eastAsia="zh-CN"/>
              </w:rPr>
            </w:pPr>
          </w:p>
          <w:p w14:paraId="0E99B09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p>
        </w:tc>
      </w:tr>
      <w:tr w14:paraId="339A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6" w:hRule="atLeast"/>
          <w:jc w:val="center"/>
        </w:trPr>
        <w:tc>
          <w:tcPr>
            <w:tcW w:w="3426" w:type="dxa"/>
            <w:tcBorders>
              <w:tl2br w:val="nil"/>
              <w:tr2bl w:val="nil"/>
            </w:tcBorders>
            <w:noWrap w:val="0"/>
            <w:tcMar>
              <w:top w:w="15" w:type="dxa"/>
              <w:left w:w="15" w:type="dxa"/>
              <w:right w:w="15" w:type="dxa"/>
            </w:tcMar>
            <w:vAlign w:val="center"/>
          </w:tcPr>
          <w:p w14:paraId="7E3022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集群已开展的发展环境治理工作</w:t>
            </w:r>
          </w:p>
        </w:tc>
        <w:tc>
          <w:tcPr>
            <w:tcW w:w="5389" w:type="dxa"/>
            <w:gridSpan w:val="2"/>
            <w:tcBorders>
              <w:tl2br w:val="nil"/>
              <w:tr2bl w:val="nil"/>
            </w:tcBorders>
            <w:noWrap w:val="0"/>
            <w:tcMar>
              <w:top w:w="15" w:type="dxa"/>
              <w:left w:w="15" w:type="dxa"/>
              <w:right w:w="15" w:type="dxa"/>
            </w:tcMar>
            <w:vAlign w:val="center"/>
          </w:tcPr>
          <w:p w14:paraId="3E26D3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14:paraId="00E8796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14:paraId="33C82D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14:paraId="73CF75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14:paraId="4AC1272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14:paraId="4B0F91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w:t>
            </w:r>
            <w:r>
              <w:rPr>
                <w:rFonts w:hint="eastAsia" w:ascii="宋体" w:hAnsi="宋体" w:eastAsia="宋体" w:cs="宋体"/>
                <w:kern w:val="2"/>
                <w:sz w:val="24"/>
                <w:szCs w:val="24"/>
                <w:highlight w:val="none"/>
                <w:lang w:val="en-US" w:eastAsia="zh-CN" w:bidi="ar-SA"/>
              </w:rPr>
              <w:t>运用了数字化手段提升治理能力</w:t>
            </w:r>
          </w:p>
          <w:p w14:paraId="0D459E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（注：勾选需提供佐证材料）</w:t>
            </w:r>
          </w:p>
        </w:tc>
      </w:tr>
      <w:tr w14:paraId="70991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restart"/>
            <w:tcBorders>
              <w:tl2br w:val="nil"/>
              <w:tr2bl w:val="nil"/>
            </w:tcBorders>
            <w:noWrap w:val="0"/>
            <w:tcMar>
              <w:top w:w="15" w:type="dxa"/>
              <w:left w:w="15" w:type="dxa"/>
              <w:right w:w="15" w:type="dxa"/>
            </w:tcMar>
            <w:vAlign w:val="center"/>
          </w:tcPr>
          <w:p w14:paraId="36F789B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集群中小企业公共服务平台建设情况</w:t>
            </w:r>
          </w:p>
          <w:p w14:paraId="50CBCF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（需提供清单及佐证材料）</w:t>
            </w:r>
          </w:p>
        </w:tc>
        <w:tc>
          <w:tcPr>
            <w:tcW w:w="2694" w:type="dxa"/>
            <w:tcBorders>
              <w:tl2br w:val="nil"/>
              <w:tr2bl w:val="nil"/>
            </w:tcBorders>
            <w:noWrap w:val="0"/>
            <w:tcMar>
              <w:top w:w="15" w:type="dxa"/>
              <w:left w:w="15" w:type="dxa"/>
              <w:right w:w="15" w:type="dxa"/>
            </w:tcMar>
            <w:vAlign w:val="center"/>
          </w:tcPr>
          <w:p w14:paraId="545283C8">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建设或引入的国家级中小企业公共服务示范平台名称及数量</w:t>
            </w:r>
          </w:p>
        </w:tc>
        <w:tc>
          <w:tcPr>
            <w:tcW w:w="2695" w:type="dxa"/>
            <w:tcBorders>
              <w:tl2br w:val="nil"/>
              <w:tr2bl w:val="nil"/>
            </w:tcBorders>
            <w:noWrap w:val="0"/>
            <w:tcMar>
              <w:top w:w="15" w:type="dxa"/>
              <w:left w:w="15" w:type="dxa"/>
              <w:right w:w="15" w:type="dxa"/>
            </w:tcMar>
            <w:vAlign w:val="center"/>
          </w:tcPr>
          <w:p w14:paraId="1EEB9D11">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293452A7">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0262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continue"/>
            <w:tcBorders>
              <w:tl2br w:val="nil"/>
              <w:tr2bl w:val="nil"/>
            </w:tcBorders>
            <w:noWrap w:val="0"/>
            <w:tcMar>
              <w:top w:w="15" w:type="dxa"/>
              <w:left w:w="15" w:type="dxa"/>
              <w:right w:w="15" w:type="dxa"/>
            </w:tcMar>
            <w:vAlign w:val="center"/>
          </w:tcPr>
          <w:p w14:paraId="55D1DF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5EA14736">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建设或引入的省级中小企业公共服务示范平台名称及数量</w:t>
            </w:r>
          </w:p>
        </w:tc>
        <w:tc>
          <w:tcPr>
            <w:tcW w:w="2695" w:type="dxa"/>
            <w:tcBorders>
              <w:tl2br w:val="nil"/>
              <w:tr2bl w:val="nil"/>
            </w:tcBorders>
            <w:noWrap w:val="0"/>
            <w:tcMar>
              <w:top w:w="15" w:type="dxa"/>
              <w:left w:w="15" w:type="dxa"/>
              <w:right w:w="15" w:type="dxa"/>
            </w:tcMar>
            <w:vAlign w:val="center"/>
          </w:tcPr>
          <w:p w14:paraId="46CCCA96">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38998C9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2D62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3426" w:type="dxa"/>
            <w:vMerge w:val="continue"/>
            <w:tcBorders>
              <w:tl2br w:val="nil"/>
              <w:tr2bl w:val="nil"/>
            </w:tcBorders>
            <w:noWrap w:val="0"/>
            <w:tcMar>
              <w:top w:w="15" w:type="dxa"/>
              <w:left w:w="15" w:type="dxa"/>
              <w:right w:w="15" w:type="dxa"/>
            </w:tcMar>
            <w:vAlign w:val="center"/>
          </w:tcPr>
          <w:p w14:paraId="4B0EAE7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p>
        </w:tc>
        <w:tc>
          <w:tcPr>
            <w:tcW w:w="2694" w:type="dxa"/>
            <w:tcBorders>
              <w:tl2br w:val="nil"/>
              <w:tr2bl w:val="nil"/>
            </w:tcBorders>
            <w:noWrap w:val="0"/>
            <w:tcMar>
              <w:top w:w="15" w:type="dxa"/>
              <w:left w:w="15" w:type="dxa"/>
              <w:right w:w="15" w:type="dxa"/>
            </w:tcMar>
            <w:vAlign w:val="center"/>
          </w:tcPr>
          <w:p w14:paraId="41C96D9A">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kern w:val="2"/>
                <w:sz w:val="24"/>
                <w:szCs w:val="24"/>
                <w:highlight w:val="none"/>
                <w:lang w:val="en-US" w:eastAsia="zh-CN" w:bidi="ar-SA"/>
              </w:rPr>
              <w:t>建设或引入的其他中小企业公共服务示范平台名称及数量</w:t>
            </w:r>
          </w:p>
        </w:tc>
        <w:tc>
          <w:tcPr>
            <w:tcW w:w="2695" w:type="dxa"/>
            <w:tcBorders>
              <w:tl2br w:val="nil"/>
              <w:tr2bl w:val="nil"/>
            </w:tcBorders>
            <w:noWrap w:val="0"/>
            <w:tcMar>
              <w:top w:w="15" w:type="dxa"/>
              <w:left w:w="15" w:type="dxa"/>
              <w:right w:w="15" w:type="dxa"/>
            </w:tcMar>
            <w:vAlign w:val="center"/>
          </w:tcPr>
          <w:p w14:paraId="0179093A">
            <w:pPr>
              <w:keepNext w:val="0"/>
              <w:keepLines w:val="0"/>
              <w:pageBreakBefore w:val="0"/>
              <w:kinsoku/>
              <w:wordWrap/>
              <w:overflowPunct/>
              <w:topLinePunct w:val="0"/>
              <w:autoSpaceDE/>
              <w:autoSpaceDN/>
              <w:bidi w:val="0"/>
              <w:adjustRightInd/>
              <w:snapToGrid/>
              <w:spacing w:line="400" w:lineRule="exact"/>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14:paraId="19ADAF45">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sz w:val="24"/>
                <w:szCs w:val="24"/>
                <w:lang w:eastAsia="zh-CN"/>
              </w:rPr>
            </w:pPr>
            <w:r>
              <w:rPr>
                <w:rFonts w:hint="eastAsia"/>
                <w:sz w:val="24"/>
                <w:szCs w:val="24"/>
                <w:lang w:val="en-US" w:eastAsia="zh-CN"/>
              </w:rPr>
              <w:t>名称：</w:t>
            </w:r>
            <w:r>
              <w:rPr>
                <w:rFonts w:hint="eastAsia"/>
                <w:sz w:val="24"/>
                <w:szCs w:val="24"/>
                <w:u w:val="single"/>
                <w:lang w:val="en-US" w:eastAsia="zh-CN"/>
              </w:rPr>
              <w:t xml:space="preserve">     </w:t>
            </w:r>
          </w:p>
        </w:tc>
      </w:tr>
      <w:tr w14:paraId="061F5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0" w:hRule="atLeast"/>
          <w:jc w:val="center"/>
        </w:trPr>
        <w:tc>
          <w:tcPr>
            <w:tcW w:w="3426" w:type="dxa"/>
            <w:tcBorders>
              <w:tl2br w:val="nil"/>
              <w:tr2bl w:val="nil"/>
            </w:tcBorders>
            <w:noWrap w:val="0"/>
            <w:tcMar>
              <w:top w:w="15" w:type="dxa"/>
              <w:left w:w="15" w:type="dxa"/>
              <w:right w:w="15" w:type="dxa"/>
            </w:tcMar>
            <w:vAlign w:val="center"/>
          </w:tcPr>
          <w:p w14:paraId="10EDBAC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gridSpan w:val="2"/>
            <w:tcBorders>
              <w:tl2br w:val="nil"/>
              <w:tr2bl w:val="nil"/>
            </w:tcBorders>
            <w:noWrap w:val="0"/>
            <w:tcMar>
              <w:top w:w="15" w:type="dxa"/>
              <w:left w:w="15" w:type="dxa"/>
              <w:right w:w="15" w:type="dxa"/>
            </w:tcMar>
            <w:vAlign w:val="center"/>
          </w:tcPr>
          <w:p w14:paraId="5AD9AA71">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14:paraId="401953CE">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14:paraId="1183CFF0">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14:paraId="512B62A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14:paraId="568272EF">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14:paraId="081DD634">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八、近三年中小企业特色产业集群发展目标完成情况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5"/>
      </w:tblGrid>
      <w:tr w14:paraId="2ED3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8" w:hRule="atLeast"/>
          <w:jc w:val="center"/>
        </w:trPr>
        <w:tc>
          <w:tcPr>
            <w:tcW w:w="9005" w:type="dxa"/>
            <w:tcBorders>
              <w:tl2br w:val="nil"/>
              <w:tr2bl w:val="nil"/>
            </w:tcBorders>
            <w:noWrap w:val="0"/>
            <w:tcMar>
              <w:top w:w="15" w:type="dxa"/>
              <w:left w:w="15" w:type="dxa"/>
              <w:right w:w="15" w:type="dxa"/>
            </w:tcMar>
            <w:vAlign w:val="center"/>
          </w:tcPr>
          <w:p w14:paraId="2E43B18E">
            <w:pPr>
              <w:pStyle w:val="4"/>
              <w:keepNext w:val="0"/>
              <w:keepLines w:val="0"/>
              <w:pageBreakBefore w:val="0"/>
              <w:kinsoku/>
              <w:wordWrap/>
              <w:overflowPunct/>
              <w:topLinePunct w:val="0"/>
              <w:autoSpaceDE/>
              <w:autoSpaceDN/>
              <w:bidi w:val="0"/>
              <w:adjustRightInd/>
              <w:snapToGrid/>
              <w:spacing w:beforeLines="0" w:after="0" w:afterLines="0" w:line="40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14:paraId="271B475C">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14:paraId="0CBBD93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包括集群主导产业</w:t>
            </w:r>
            <w:r>
              <w:rPr>
                <w:rFonts w:hint="eastAsia" w:ascii="宋体" w:hAnsi="宋体" w:eastAsia="宋体" w:cs="宋体"/>
                <w:i w:val="0"/>
                <w:iCs w:val="0"/>
                <w:color w:val="auto"/>
                <w:sz w:val="21"/>
                <w:szCs w:val="21"/>
                <w:highlight w:val="none"/>
                <w:lang w:eastAsia="zh-CN"/>
              </w:rPr>
              <w:t>在</w:t>
            </w:r>
            <w:r>
              <w:rPr>
                <w:rFonts w:hint="eastAsia" w:ascii="宋体" w:hAnsi="宋体" w:eastAsia="宋体" w:cs="宋体"/>
                <w:i w:val="0"/>
                <w:iCs w:val="0"/>
                <w:color w:val="auto"/>
                <w:sz w:val="21"/>
                <w:szCs w:val="21"/>
                <w:highlight w:val="none"/>
              </w:rPr>
              <w:t>细分领域</w:t>
            </w:r>
            <w:r>
              <w:rPr>
                <w:rFonts w:hint="eastAsia" w:ascii="宋体" w:hAnsi="宋体" w:eastAsia="宋体" w:cs="宋体"/>
                <w:i w:val="0"/>
                <w:iCs w:val="0"/>
                <w:color w:val="auto"/>
                <w:sz w:val="21"/>
                <w:szCs w:val="21"/>
                <w:highlight w:val="none"/>
                <w:lang w:eastAsia="zh-CN"/>
              </w:rPr>
              <w:t>所处</w:t>
            </w:r>
            <w:r>
              <w:rPr>
                <w:rFonts w:hint="eastAsia" w:ascii="宋体" w:hAnsi="宋体" w:eastAsia="宋体" w:cs="宋体"/>
                <w:i w:val="0"/>
                <w:iCs w:val="0"/>
                <w:color w:val="auto"/>
                <w:sz w:val="21"/>
                <w:szCs w:val="21"/>
                <w:highlight w:val="none"/>
                <w:lang w:val="en-US" w:eastAsia="zh-CN"/>
              </w:rPr>
              <w:t>发展水平，行业地位，获得荣誉称号，以及</w:t>
            </w:r>
            <w:r>
              <w:rPr>
                <w:rFonts w:hint="eastAsia" w:ascii="宋体" w:hAnsi="宋体" w:eastAsia="宋体" w:cs="宋体"/>
                <w:i w:val="0"/>
                <w:iCs w:val="0"/>
                <w:color w:val="auto"/>
                <w:sz w:val="21"/>
                <w:szCs w:val="21"/>
                <w:highlight w:val="none"/>
              </w:rPr>
              <w:t>相关政策制定与实施、优质</w:t>
            </w:r>
            <w:r>
              <w:rPr>
                <w:rFonts w:hint="eastAsia" w:ascii="宋体" w:hAnsi="宋体" w:eastAsia="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主体培育、产业链供应链建设等方面近三年来发展情况</w:t>
            </w:r>
            <w:r>
              <w:rPr>
                <w:rFonts w:hint="eastAsia" w:ascii="宋体" w:hAnsi="宋体" w:eastAsia="宋体" w:cs="宋体"/>
                <w:i w:val="0"/>
                <w:iCs w:val="0"/>
                <w:color w:val="auto"/>
                <w:sz w:val="21"/>
                <w:szCs w:val="21"/>
                <w:highlight w:val="none"/>
                <w:lang w:eastAsia="zh-CN"/>
              </w:rPr>
              <w:t>。</w:t>
            </w:r>
          </w:p>
          <w:p w14:paraId="591F3FA0">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培育工作</w:t>
            </w:r>
          </w:p>
          <w:p w14:paraId="0430DF2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14:paraId="398975F4">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发展成效</w:t>
            </w:r>
          </w:p>
          <w:p w14:paraId="303DC031">
            <w:pPr>
              <w:pStyle w:val="4"/>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（集群2022年围绕主导产业、创新、数字化、绿色化、开放合作、治理和服务等方面所</w:t>
            </w:r>
            <w:r>
              <w:rPr>
                <w:rFonts w:hint="eastAsia" w:ascii="宋体" w:hAnsi="宋体" w:cs="宋体"/>
                <w:i w:val="0"/>
                <w:iCs w:val="0"/>
                <w:color w:val="auto"/>
                <w:sz w:val="21"/>
                <w:szCs w:val="21"/>
                <w:highlight w:val="none"/>
                <w:lang w:val="en-US" w:eastAsia="zh-CN"/>
              </w:rPr>
              <w:t>制定</w:t>
            </w:r>
            <w:r>
              <w:rPr>
                <w:rFonts w:hint="eastAsia" w:ascii="宋体" w:hAnsi="宋体" w:eastAsia="宋体" w:cs="宋体"/>
                <w:i w:val="0"/>
                <w:iCs w:val="0"/>
                <w:color w:val="auto"/>
                <w:sz w:val="21"/>
                <w:szCs w:val="21"/>
                <w:highlight w:val="none"/>
                <w:lang w:val="en-US" w:eastAsia="zh-CN"/>
              </w:rPr>
              <w:t>的发展目标完成情况）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2152"/>
              <w:gridCol w:w="1726"/>
              <w:gridCol w:w="1580"/>
              <w:gridCol w:w="1575"/>
            </w:tblGrid>
            <w:tr w14:paraId="54D8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4A081E9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D5AF0B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726" w:type="dxa"/>
                  <w:tcBorders>
                    <w:top w:val="single" w:color="auto" w:sz="4" w:space="0"/>
                    <w:left w:val="single" w:color="auto" w:sz="4" w:space="0"/>
                    <w:bottom w:val="single" w:color="auto" w:sz="4" w:space="0"/>
                    <w:right w:val="single" w:color="auto" w:sz="4" w:space="0"/>
                  </w:tcBorders>
                  <w:noWrap w:val="0"/>
                  <w:vAlign w:val="center"/>
                </w:tcPr>
                <w:p w14:paraId="1AE44BF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2022年基准值</w:t>
                  </w:r>
                </w:p>
              </w:tc>
              <w:tc>
                <w:tcPr>
                  <w:tcW w:w="1580" w:type="dxa"/>
                  <w:tcBorders>
                    <w:top w:val="single" w:color="auto" w:sz="4" w:space="0"/>
                    <w:left w:val="single" w:color="auto" w:sz="4" w:space="0"/>
                    <w:bottom w:val="single" w:color="auto" w:sz="4" w:space="0"/>
                    <w:right w:val="single" w:color="auto" w:sz="4" w:space="0"/>
                  </w:tcBorders>
                  <w:noWrap w:val="0"/>
                  <w:vAlign w:val="top"/>
                </w:tcPr>
                <w:p w14:paraId="3DB18B5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2025年目标值</w:t>
                  </w:r>
                </w:p>
              </w:tc>
              <w:tc>
                <w:tcPr>
                  <w:tcW w:w="1575" w:type="dxa"/>
                  <w:tcBorders>
                    <w:top w:val="single" w:color="auto" w:sz="4" w:space="0"/>
                    <w:left w:val="single" w:color="auto" w:sz="4" w:space="0"/>
                    <w:bottom w:val="single" w:color="auto" w:sz="4" w:space="0"/>
                    <w:right w:val="single" w:color="auto" w:sz="4" w:space="0"/>
                  </w:tcBorders>
                  <w:noWrap w:val="0"/>
                  <w:vAlign w:val="top"/>
                </w:tcPr>
                <w:p w14:paraId="680B6A3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2025年完成值</w:t>
                  </w:r>
                </w:p>
              </w:tc>
            </w:tr>
            <w:tr w14:paraId="5410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2785740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0CEE94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9B82A6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8F39ED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F5C927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32F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71C85A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728F4F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CF417D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9079B1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20D482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0CF1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7C57DE8">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41EB831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55A5F6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4E5E524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1FA576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6FB7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38052EB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96DBEB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4FBC205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558340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EFEE39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61B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6984B41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2E26EF3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63BB15D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0E918DE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66ED5467">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1066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0155977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0FBC49D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1C01C0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6EAED0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4E19D04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231E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5524031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FA8C6C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A802FF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4745208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88D39C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AD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7E41313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6D0A98C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18F88BF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C224C5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16C7EAD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D14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restart"/>
                  <w:tcBorders>
                    <w:top w:val="single" w:color="auto" w:sz="4" w:space="0"/>
                    <w:left w:val="single" w:color="auto" w:sz="4" w:space="0"/>
                    <w:bottom w:val="single" w:color="auto" w:sz="4" w:space="0"/>
                    <w:right w:val="single" w:color="auto" w:sz="4" w:space="0"/>
                  </w:tcBorders>
                  <w:noWrap w:val="0"/>
                  <w:vAlign w:val="center"/>
                </w:tcPr>
                <w:p w14:paraId="41E1D16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17343E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496E213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5CAC53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0B06C5B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4DD26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22A8732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C0F2FDE">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7681751C">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83ABA9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2A7B691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DD5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vMerge w:val="continue"/>
                  <w:tcBorders>
                    <w:top w:val="single" w:color="auto" w:sz="4" w:space="0"/>
                    <w:left w:val="single" w:color="auto" w:sz="4" w:space="0"/>
                    <w:bottom w:val="single" w:color="auto" w:sz="4" w:space="0"/>
                    <w:right w:val="single" w:color="auto" w:sz="4" w:space="0"/>
                  </w:tcBorders>
                  <w:noWrap w:val="0"/>
                  <w:vAlign w:val="top"/>
                </w:tcPr>
                <w:p w14:paraId="291E48B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2152" w:type="dxa"/>
                  <w:tcBorders>
                    <w:top w:val="single" w:color="auto" w:sz="4" w:space="0"/>
                    <w:left w:val="single" w:color="auto" w:sz="4" w:space="0"/>
                    <w:bottom w:val="single" w:color="auto" w:sz="4" w:space="0"/>
                    <w:right w:val="single" w:color="auto" w:sz="4" w:space="0"/>
                  </w:tcBorders>
                  <w:noWrap w:val="0"/>
                  <w:vAlign w:val="center"/>
                </w:tcPr>
                <w:p w14:paraId="1C0B9A1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530C4B3D">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5C224B9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52C7EE6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3A2E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541C1F6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7888A43">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B0ED7F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2564E506">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95F6662">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619A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785306E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780DAC2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089D0C5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12A8345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EBD36E0">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r w14:paraId="7560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left w:val="single" w:color="auto" w:sz="4" w:space="0"/>
                    <w:bottom w:val="single" w:color="auto" w:sz="4" w:space="0"/>
                    <w:right w:val="single" w:color="auto" w:sz="4" w:space="0"/>
                  </w:tcBorders>
                  <w:noWrap w:val="0"/>
                  <w:vAlign w:val="center"/>
                </w:tcPr>
                <w:p w14:paraId="1F4257F5">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152" w:type="dxa"/>
                  <w:tcBorders>
                    <w:top w:val="single" w:color="auto" w:sz="4" w:space="0"/>
                    <w:left w:val="single" w:color="auto" w:sz="4" w:space="0"/>
                    <w:bottom w:val="single" w:color="auto" w:sz="4" w:space="0"/>
                    <w:right w:val="single" w:color="auto" w:sz="4" w:space="0"/>
                  </w:tcBorders>
                  <w:noWrap w:val="0"/>
                  <w:vAlign w:val="center"/>
                </w:tcPr>
                <w:p w14:paraId="5554E52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726" w:type="dxa"/>
                  <w:tcBorders>
                    <w:top w:val="single" w:color="auto" w:sz="4" w:space="0"/>
                    <w:left w:val="single" w:color="auto" w:sz="4" w:space="0"/>
                    <w:bottom w:val="single" w:color="auto" w:sz="4" w:space="0"/>
                    <w:right w:val="single" w:color="auto" w:sz="4" w:space="0"/>
                  </w:tcBorders>
                  <w:noWrap w:val="0"/>
                  <w:vAlign w:val="top"/>
                </w:tcPr>
                <w:p w14:paraId="3ECBF604">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80" w:type="dxa"/>
                  <w:tcBorders>
                    <w:top w:val="single" w:color="auto" w:sz="4" w:space="0"/>
                    <w:left w:val="single" w:color="auto" w:sz="4" w:space="0"/>
                    <w:bottom w:val="single" w:color="auto" w:sz="4" w:space="0"/>
                    <w:right w:val="single" w:color="auto" w:sz="4" w:space="0"/>
                  </w:tcBorders>
                  <w:noWrap w:val="0"/>
                  <w:vAlign w:val="top"/>
                </w:tcPr>
                <w:p w14:paraId="65C3946A">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c>
                <w:tcPr>
                  <w:tcW w:w="1575" w:type="dxa"/>
                  <w:tcBorders>
                    <w:top w:val="single" w:color="auto" w:sz="4" w:space="0"/>
                    <w:left w:val="single" w:color="auto" w:sz="4" w:space="0"/>
                    <w:bottom w:val="single" w:color="auto" w:sz="4" w:space="0"/>
                    <w:right w:val="single" w:color="auto" w:sz="4" w:space="0"/>
                  </w:tcBorders>
                  <w:noWrap w:val="0"/>
                  <w:vAlign w:val="top"/>
                </w:tcPr>
                <w:p w14:paraId="330D8B6B">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textAlignment w:val="auto"/>
                    <w:rPr>
                      <w:rFonts w:hint="eastAsia" w:ascii="宋体" w:hAnsi="宋体" w:eastAsia="宋体" w:cs="宋体"/>
                      <w:sz w:val="24"/>
                      <w:szCs w:val="24"/>
                      <w:highlight w:val="none"/>
                      <w:vertAlign w:val="baseline"/>
                    </w:rPr>
                  </w:pPr>
                </w:p>
              </w:tc>
            </w:tr>
          </w:tbl>
          <w:p w14:paraId="160BE89F">
            <w:pPr>
              <w:pStyle w:val="4"/>
              <w:keepNext w:val="0"/>
              <w:keepLines w:val="0"/>
              <w:pageBreakBefore w:val="0"/>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14:paraId="0BD2BF57">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14:paraId="204FD0A4">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14:paraId="5BB14645">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14:paraId="5B15F62C">
            <w:pPr>
              <w:pStyle w:val="4"/>
              <w:keepNext w:val="0"/>
              <w:keepLines w:val="0"/>
              <w:pageBreakBefore w:val="0"/>
              <w:kinsoku/>
              <w:wordWrap/>
              <w:overflowPunct/>
              <w:topLinePunct w:val="0"/>
              <w:autoSpaceDE/>
              <w:autoSpaceDN/>
              <w:bidi w:val="0"/>
              <w:adjustRightInd/>
              <w:snapToGrid/>
              <w:spacing w:after="0" w:line="400" w:lineRule="exact"/>
              <w:ind w:left="0" w:leftChars="0" w:right="0" w:rightChars="0" w:firstLine="420" w:firstLineChars="200"/>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14:paraId="10CD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6DEF213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239384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tcBorders>
                    <w:top w:val="single" w:color="auto" w:sz="4" w:space="0"/>
                    <w:left w:val="single" w:color="auto" w:sz="4" w:space="0"/>
                    <w:bottom w:val="single" w:color="auto" w:sz="4" w:space="0"/>
                    <w:right w:val="single" w:color="auto" w:sz="4" w:space="0"/>
                  </w:tcBorders>
                  <w:noWrap w:val="0"/>
                  <w:vAlign w:val="center"/>
                </w:tcPr>
                <w:p w14:paraId="77EC34C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val="en-US" w:eastAsia="zh-CN"/>
                    </w:rPr>
                    <w:t>年基准值</w:t>
                  </w:r>
                </w:p>
              </w:tc>
              <w:tc>
                <w:tcPr>
                  <w:tcW w:w="1785" w:type="dxa"/>
                  <w:tcBorders>
                    <w:top w:val="single" w:color="auto" w:sz="4" w:space="0"/>
                    <w:left w:val="single" w:color="auto" w:sz="4" w:space="0"/>
                    <w:bottom w:val="single" w:color="auto" w:sz="4" w:space="0"/>
                    <w:right w:val="single" w:color="auto" w:sz="4" w:space="0"/>
                  </w:tcBorders>
                  <w:noWrap w:val="0"/>
                  <w:vAlign w:val="top"/>
                </w:tcPr>
                <w:p w14:paraId="3C467FC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2027年目标值</w:t>
                  </w:r>
                </w:p>
              </w:tc>
            </w:tr>
            <w:tr w14:paraId="4626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31A4613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146F9E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近三年</w:t>
                  </w:r>
                  <w:r>
                    <w:rPr>
                      <w:rFonts w:hint="eastAsia" w:ascii="宋体" w:hAnsi="宋体" w:eastAsia="宋体" w:cs="宋体"/>
                      <w:sz w:val="24"/>
                      <w:szCs w:val="24"/>
                      <w:highlight w:val="none"/>
                      <w:vertAlign w:val="baseline"/>
                      <w:lang w:val="en-US" w:eastAsia="zh-CN"/>
                    </w:rPr>
                    <w:t>集群产值</w:t>
                  </w:r>
                  <w:r>
                    <w:rPr>
                      <w:rFonts w:hint="eastAsia" w:ascii="宋体" w:hAnsi="宋体" w:cs="宋体"/>
                      <w:sz w:val="24"/>
                      <w:szCs w:val="24"/>
                      <w:highlight w:val="none"/>
                      <w:vertAlign w:val="baseline"/>
                      <w:lang w:val="en-US" w:eastAsia="zh-CN"/>
                    </w:rPr>
                    <w:t>年均</w:t>
                  </w:r>
                  <w:r>
                    <w:rPr>
                      <w:rFonts w:hint="eastAsia" w:ascii="宋体" w:hAnsi="宋体" w:eastAsia="宋体" w:cs="宋体"/>
                      <w:sz w:val="24"/>
                      <w:szCs w:val="24"/>
                      <w:highlight w:val="none"/>
                      <w:vertAlign w:val="baseline"/>
                      <w:lang w:val="en-US" w:eastAsia="zh-CN"/>
                    </w:rPr>
                    <w:t>增速</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B95353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0D3A224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7377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03C85BC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5F59E6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F15331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121FBC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E3E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521FB8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745FFF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7775F8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3CDB15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2D05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467349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3063B35">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5B84216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E4832E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6F9CB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6DAA306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4930F9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64D24E4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011BEF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3BD1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4503762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996086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09C3DD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7B0EAD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45430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38BC5E43">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1E7F970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3E4510CD">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71C82EAE">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0912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4711EE5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6178FA3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156214E">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6CB48C9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4E6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tcBorders>
                    <w:top w:val="single" w:color="auto" w:sz="4" w:space="0"/>
                    <w:left w:val="single" w:color="auto" w:sz="4" w:space="0"/>
                    <w:bottom w:val="single" w:color="auto" w:sz="4" w:space="0"/>
                    <w:right w:val="single" w:color="auto" w:sz="4" w:space="0"/>
                  </w:tcBorders>
                  <w:noWrap w:val="0"/>
                  <w:vAlign w:val="center"/>
                </w:tcPr>
                <w:p w14:paraId="678F7CF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46D376C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FE80609">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A74C88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78360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74FCDFF0">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5A37157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46DD1CC8">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10002101">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56BC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tcBorders>
                    <w:top w:val="single" w:color="auto" w:sz="4" w:space="0"/>
                    <w:left w:val="single" w:color="auto" w:sz="4" w:space="0"/>
                    <w:bottom w:val="single" w:color="auto" w:sz="4" w:space="0"/>
                    <w:right w:val="single" w:color="auto" w:sz="4" w:space="0"/>
                  </w:tcBorders>
                  <w:noWrap w:val="0"/>
                  <w:vAlign w:val="top"/>
                </w:tcPr>
                <w:p w14:paraId="717C6D6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2432" w:type="dxa"/>
                  <w:tcBorders>
                    <w:top w:val="single" w:color="auto" w:sz="4" w:space="0"/>
                    <w:left w:val="single" w:color="auto" w:sz="4" w:space="0"/>
                    <w:bottom w:val="single" w:color="auto" w:sz="4" w:space="0"/>
                    <w:right w:val="single" w:color="auto" w:sz="4" w:space="0"/>
                  </w:tcBorders>
                  <w:noWrap w:val="0"/>
                  <w:vAlign w:val="center"/>
                </w:tcPr>
                <w:p w14:paraId="7A52A9B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10601E7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39F053D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783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0949C302">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286B34C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28019C0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539FD19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1799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25143B3B">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6896734">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7E3F469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248DDF46">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r w14:paraId="00FE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tcBorders>
                    <w:top w:val="single" w:color="auto" w:sz="4" w:space="0"/>
                    <w:left w:val="single" w:color="auto" w:sz="4" w:space="0"/>
                    <w:bottom w:val="single" w:color="auto" w:sz="4" w:space="0"/>
                    <w:right w:val="single" w:color="auto" w:sz="4" w:space="0"/>
                  </w:tcBorders>
                  <w:noWrap w:val="0"/>
                  <w:vAlign w:val="center"/>
                </w:tcPr>
                <w:p w14:paraId="3C5A9EFE">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tcBorders>
                    <w:top w:val="single" w:color="auto" w:sz="4" w:space="0"/>
                    <w:left w:val="single" w:color="auto" w:sz="4" w:space="0"/>
                    <w:bottom w:val="single" w:color="auto" w:sz="4" w:space="0"/>
                    <w:right w:val="single" w:color="auto" w:sz="4" w:space="0"/>
                  </w:tcBorders>
                  <w:noWrap w:val="0"/>
                  <w:vAlign w:val="center"/>
                </w:tcPr>
                <w:p w14:paraId="3B285C2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tcBorders>
                    <w:top w:val="single" w:color="auto" w:sz="4" w:space="0"/>
                    <w:left w:val="single" w:color="auto" w:sz="4" w:space="0"/>
                    <w:bottom w:val="single" w:color="auto" w:sz="4" w:space="0"/>
                    <w:right w:val="single" w:color="auto" w:sz="4" w:space="0"/>
                  </w:tcBorders>
                  <w:noWrap w:val="0"/>
                  <w:vAlign w:val="top"/>
                </w:tcPr>
                <w:p w14:paraId="07FD7DD7">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c>
                <w:tcPr>
                  <w:tcW w:w="1785" w:type="dxa"/>
                  <w:tcBorders>
                    <w:top w:val="single" w:color="auto" w:sz="4" w:space="0"/>
                    <w:left w:val="single" w:color="auto" w:sz="4" w:space="0"/>
                    <w:bottom w:val="single" w:color="auto" w:sz="4" w:space="0"/>
                    <w:right w:val="single" w:color="auto" w:sz="4" w:space="0"/>
                  </w:tcBorders>
                  <w:noWrap w:val="0"/>
                  <w:vAlign w:val="top"/>
                </w:tcPr>
                <w:p w14:paraId="41B4B86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宋体" w:hAnsi="宋体" w:eastAsia="宋体" w:cs="宋体"/>
                      <w:sz w:val="24"/>
                      <w:szCs w:val="24"/>
                      <w:highlight w:val="none"/>
                      <w:vertAlign w:val="baseline"/>
                    </w:rPr>
                  </w:pPr>
                </w:p>
              </w:tc>
            </w:tr>
          </w:tbl>
          <w:p w14:paraId="2106F7AE">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基准值须符合中小企业特色产业集群认定标准，2027年目标值须符合以下要求：</w:t>
            </w:r>
          </w:p>
          <w:p w14:paraId="73EC1BCB">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cs="宋体"/>
                <w:i w:val="0"/>
                <w:iCs w:val="0"/>
                <w:color w:val="auto"/>
                <w:sz w:val="21"/>
                <w:szCs w:val="21"/>
                <w:highlight w:val="none"/>
                <w:lang w:val="en-US" w:eastAsia="zh-CN"/>
              </w:rPr>
              <w:t>近三年</w:t>
            </w:r>
            <w:r>
              <w:rPr>
                <w:rFonts w:hint="eastAsia" w:ascii="宋体" w:hAnsi="宋体" w:eastAsia="宋体" w:cs="宋体"/>
                <w:i w:val="0"/>
                <w:iCs w:val="0"/>
                <w:color w:val="auto"/>
                <w:sz w:val="21"/>
                <w:szCs w:val="21"/>
                <w:highlight w:val="none"/>
                <w:lang w:val="en-US" w:eastAsia="zh-CN"/>
              </w:rPr>
              <w:t>产值年均增速不低于10%</w:t>
            </w:r>
          </w:p>
          <w:p w14:paraId="18F76821">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14:paraId="75213272">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14:paraId="33CAAEB8">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14:paraId="4901E35A">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w:t>
            </w:r>
            <w:r>
              <w:rPr>
                <w:rFonts w:hint="eastAsia" w:ascii="宋体" w:hAnsi="宋体" w:cs="宋体"/>
                <w:i w:val="0"/>
                <w:iCs w:val="0"/>
                <w:color w:val="auto"/>
                <w:sz w:val="21"/>
                <w:szCs w:val="21"/>
                <w:highlight w:val="none"/>
                <w:vertAlign w:val="baseline"/>
                <w:lang w:val="en-US" w:eastAsia="zh-CN"/>
              </w:rPr>
              <w:t>不低于行业平均水平</w:t>
            </w:r>
          </w:p>
          <w:p w14:paraId="461C2D91">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w:t>
            </w:r>
            <w:r>
              <w:rPr>
                <w:rFonts w:hint="eastAsia" w:ascii="宋体" w:hAnsi="宋体" w:cs="宋体"/>
                <w:i w:val="0"/>
                <w:iCs w:val="0"/>
                <w:color w:val="auto"/>
                <w:sz w:val="21"/>
                <w:szCs w:val="21"/>
                <w:highlight w:val="none"/>
                <w:vertAlign w:val="baseline"/>
                <w:lang w:val="en-US" w:eastAsia="zh-CN"/>
              </w:rPr>
              <w:t>下降率不低于行业平均水平</w:t>
            </w:r>
          </w:p>
          <w:p w14:paraId="6DBEA14D">
            <w:pPr>
              <w:pStyle w:val="4"/>
              <w:keepNext w:val="0"/>
              <w:keepLines w:val="0"/>
              <w:pageBreakBefore w:val="0"/>
              <w:widowControl w:val="0"/>
              <w:numPr>
                <w:ilvl w:val="0"/>
                <w:numId w:val="3"/>
              </w:numPr>
              <w:tabs>
                <w:tab w:val="left" w:pos="220"/>
                <w:tab w:val="left" w:pos="312"/>
              </w:tabs>
              <w:kinsoku/>
              <w:wordWrap/>
              <w:overflowPunct/>
              <w:topLinePunct w:val="0"/>
              <w:autoSpaceDE/>
              <w:autoSpaceDN/>
              <w:bidi w:val="0"/>
              <w:adjustRightInd/>
              <w:snapToGrid/>
              <w:spacing w:after="0" w:line="400" w:lineRule="exact"/>
              <w:ind w:left="0" w:leftChars="0" w:right="0" w:rightChars="0" w:firstLine="420" w:firstLineChars="200"/>
              <w:jc w:val="both"/>
              <w:textAlignment w:val="auto"/>
              <w:outlineLvl w:val="9"/>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cs="宋体"/>
                <w:i w:val="0"/>
                <w:iCs w:val="0"/>
                <w:color w:val="auto"/>
                <w:sz w:val="21"/>
                <w:szCs w:val="21"/>
                <w:highlight w:val="none"/>
                <w:lang w:val="en-US" w:eastAsia="zh-CN"/>
              </w:rPr>
              <w:t>率</w:t>
            </w:r>
            <w:r>
              <w:rPr>
                <w:rFonts w:hint="eastAsia" w:ascii="宋体" w:hAnsi="宋体" w:cs="宋体"/>
                <w:i w:val="0"/>
                <w:iCs w:val="0"/>
                <w:color w:val="auto"/>
                <w:sz w:val="21"/>
                <w:szCs w:val="21"/>
                <w:highlight w:val="none"/>
                <w:vertAlign w:val="baseline"/>
                <w:lang w:val="en-US" w:eastAsia="zh-CN"/>
              </w:rPr>
              <w:t>不低于行业平均水平</w:t>
            </w:r>
            <w:r>
              <w:rPr>
                <w:rFonts w:hint="eastAsia" w:ascii="宋体" w:hAnsi="宋体" w:eastAsia="宋体" w:cs="宋体"/>
                <w:i w:val="0"/>
                <w:iCs w:val="0"/>
                <w:color w:val="auto"/>
                <w:sz w:val="21"/>
                <w:szCs w:val="21"/>
                <w:highlight w:val="none"/>
                <w:lang w:val="en-US" w:eastAsia="zh-CN"/>
              </w:rPr>
              <w:t>）</w:t>
            </w:r>
          </w:p>
          <w:p w14:paraId="0F73AC5B">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14:paraId="69EC853C">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（1）2025年度</w:t>
            </w:r>
          </w:p>
          <w:p w14:paraId="3712BD0F">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（2）2026年度</w:t>
            </w:r>
          </w:p>
          <w:p w14:paraId="02DA446A">
            <w:pPr>
              <w:pStyle w:val="4"/>
              <w:keepNext w:val="0"/>
              <w:keepLines w:val="0"/>
              <w:pageBreakBefore w:val="0"/>
              <w:numPr>
                <w:ilvl w:val="0"/>
                <w:numId w:val="0"/>
              </w:numPr>
              <w:kinsoku/>
              <w:wordWrap/>
              <w:overflowPunct/>
              <w:topLinePunct w:val="0"/>
              <w:autoSpaceDE/>
              <w:autoSpaceDN/>
              <w:bidi w:val="0"/>
              <w:adjustRightInd/>
              <w:snapToGrid/>
              <w:spacing w:after="0" w:line="400" w:lineRule="exact"/>
              <w:ind w:left="0" w:leftChars="0" w:right="0" w:rightChars="0" w:firstLine="480" w:firstLineChars="20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（3）2027年度</w:t>
            </w:r>
          </w:p>
          <w:p w14:paraId="5612542B">
            <w:pPr>
              <w:pStyle w:val="4"/>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14:paraId="329FA7FB">
            <w:pPr>
              <w:pStyle w:val="4"/>
              <w:keepNext w:val="0"/>
              <w:keepLines w:val="0"/>
              <w:pageBreakBefore w:val="0"/>
              <w:numPr>
                <w:ilvl w:val="0"/>
                <w:numId w:val="2"/>
              </w:numPr>
              <w:kinsoku/>
              <w:wordWrap/>
              <w:overflowPunct/>
              <w:topLinePunct w:val="0"/>
              <w:autoSpaceDE/>
              <w:autoSpaceDN/>
              <w:bidi w:val="0"/>
              <w:adjustRightInd/>
              <w:snapToGrid/>
              <w:spacing w:after="0" w:line="400" w:lineRule="exact"/>
              <w:ind w:left="0" w:leftChars="0" w:right="0" w:rightChars="0" w:firstLine="480" w:firstLineChars="200"/>
              <w:jc w:val="left"/>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14:paraId="6E9E6A4F">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p w14:paraId="6C94F871">
            <w:pPr>
              <w:pStyle w:val="4"/>
              <w:keepNext w:val="0"/>
              <w:keepLines w:val="0"/>
              <w:pageBreakBefore w:val="0"/>
              <w:numPr>
                <w:ilvl w:val="0"/>
                <w:numId w:val="0"/>
              </w:numPr>
              <w:kinsoku/>
              <w:wordWrap/>
              <w:overflowPunct/>
              <w:topLinePunct w:val="0"/>
              <w:autoSpaceDE/>
              <w:autoSpaceDN/>
              <w:bidi w:val="0"/>
              <w:adjustRightInd/>
              <w:snapToGrid/>
              <w:spacing w:beforeLines="0" w:after="0" w:afterLines="0" w:line="400" w:lineRule="exact"/>
              <w:ind w:left="0" w:leftChars="0"/>
              <w:jc w:val="left"/>
              <w:textAlignment w:val="auto"/>
              <w:rPr>
                <w:rFonts w:hint="eastAsia" w:ascii="宋体" w:hAnsi="宋体" w:eastAsia="宋体" w:cs="宋体"/>
                <w:kern w:val="2"/>
                <w:sz w:val="24"/>
                <w:szCs w:val="24"/>
                <w:highlight w:val="none"/>
                <w:lang w:val="en-US" w:eastAsia="zh-CN" w:bidi="ar-SA"/>
              </w:rPr>
            </w:pPr>
          </w:p>
        </w:tc>
      </w:tr>
    </w:tbl>
    <w:p w14:paraId="52D56BE2">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0"/>
        <w:gridCol w:w="7422"/>
      </w:tblGrid>
      <w:tr w14:paraId="408C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83" w:hRule="atLeast"/>
          <w:jc w:val="center"/>
        </w:trPr>
        <w:tc>
          <w:tcPr>
            <w:tcW w:w="1640" w:type="dxa"/>
            <w:tcBorders>
              <w:tl2br w:val="nil"/>
              <w:tr2bl w:val="nil"/>
            </w:tcBorders>
            <w:noWrap w:val="0"/>
            <w:tcMar>
              <w:top w:w="15" w:type="dxa"/>
              <w:left w:w="15" w:type="dxa"/>
              <w:right w:w="15" w:type="dxa"/>
            </w:tcMar>
            <w:vAlign w:val="center"/>
          </w:tcPr>
          <w:p w14:paraId="69A5688F">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14:paraId="6EDDBAFF">
            <w:pPr>
              <w:pStyle w:val="3"/>
              <w:keepNext w:val="0"/>
              <w:keepLines w:val="0"/>
              <w:pageBreakBefore w:val="0"/>
              <w:widowControl w:val="0"/>
              <w:kinsoku/>
              <w:overflowPunct/>
              <w:topLinePunct w:val="0"/>
              <w:autoSpaceDE/>
              <w:autoSpaceDN/>
              <w:bidi w:val="0"/>
              <w:adjustRightInd/>
              <w:snapToGrid/>
              <w:spacing w:before="0" w:beforeLines="0" w:after="0" w:afterLines="0" w:line="400" w:lineRule="exact"/>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14:paraId="6FF7FBD6">
            <w:pPr>
              <w:pStyle w:val="3"/>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cs="宋体"/>
                <w:b w:val="0"/>
                <w:color w:val="000000"/>
                <w:kern w:val="0"/>
                <w:sz w:val="24"/>
                <w:szCs w:val="24"/>
                <w:highlight w:val="none"/>
                <w:lang w:val="en-US" w:eastAsia="zh-CN" w:bidi="ar"/>
              </w:rPr>
              <w:t>提交的</w:t>
            </w:r>
            <w:r>
              <w:rPr>
                <w:rFonts w:hint="eastAsia" w:ascii="宋体" w:hAnsi="宋体" w:eastAsia="宋体" w:cs="宋体"/>
                <w:b w:val="0"/>
                <w:color w:val="000000"/>
                <w:kern w:val="0"/>
                <w:sz w:val="24"/>
                <w:szCs w:val="24"/>
                <w:highlight w:val="none"/>
                <w:lang w:val="en-US" w:eastAsia="zh-CN" w:bidi="ar"/>
              </w:rPr>
              <w:t>中小企业特色产业集群</w:t>
            </w:r>
            <w:r>
              <w:rPr>
                <w:rFonts w:hint="eastAsia" w:ascii="宋体" w:hAnsi="宋体" w:cs="宋体"/>
                <w:b w:val="0"/>
                <w:color w:val="000000"/>
                <w:kern w:val="0"/>
                <w:sz w:val="24"/>
                <w:szCs w:val="24"/>
                <w:highlight w:val="none"/>
                <w:lang w:val="en-US" w:eastAsia="zh-CN" w:bidi="ar"/>
              </w:rPr>
              <w:t>复核</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14:paraId="1798FCA1">
            <w:pPr>
              <w:spacing w:line="400" w:lineRule="exact"/>
              <w:rPr>
                <w:rFonts w:hint="eastAsia" w:ascii="宋体" w:hAnsi="宋体" w:eastAsia="宋体" w:cs="宋体"/>
                <w:b w:val="0"/>
                <w:color w:val="000000"/>
                <w:kern w:val="0"/>
                <w:sz w:val="24"/>
                <w:szCs w:val="24"/>
                <w:highlight w:val="none"/>
                <w:lang w:bidi="ar"/>
              </w:rPr>
            </w:pPr>
          </w:p>
          <w:p w14:paraId="3D80D4D8">
            <w:pPr>
              <w:pStyle w:val="2"/>
              <w:spacing w:line="400" w:lineRule="exact"/>
              <w:rPr>
                <w:rFonts w:hint="eastAsia"/>
              </w:rPr>
            </w:pPr>
          </w:p>
          <w:p w14:paraId="06414A53">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14:paraId="5300FA91">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p>
          <w:p w14:paraId="14933794">
            <w:pPr>
              <w:spacing w:line="400" w:lineRule="exact"/>
              <w:rPr>
                <w:rFonts w:hint="eastAsia" w:ascii="宋体" w:hAnsi="宋体" w:eastAsia="宋体" w:cs="宋体"/>
                <w:b w:val="0"/>
                <w:i w:val="0"/>
                <w:color w:val="000000"/>
                <w:kern w:val="0"/>
                <w:sz w:val="24"/>
                <w:szCs w:val="24"/>
                <w:highlight w:val="none"/>
                <w:u w:val="none"/>
                <w:lang w:val="en-US" w:eastAsia="zh-CN" w:bidi="ar"/>
              </w:rPr>
            </w:pPr>
          </w:p>
          <w:p w14:paraId="5B2FF52D">
            <w:pPr>
              <w:pStyle w:val="2"/>
              <w:spacing w:line="400" w:lineRule="exact"/>
              <w:rPr>
                <w:rFonts w:hint="eastAsia"/>
                <w:lang w:val="en-US" w:eastAsia="zh-CN"/>
              </w:rPr>
            </w:pPr>
          </w:p>
          <w:p w14:paraId="183B55A3">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14:paraId="187A4DD2">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p>
          <w:p w14:paraId="7EFEDBF0">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14:paraId="6E96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9" w:hRule="atLeast"/>
          <w:jc w:val="center"/>
        </w:trPr>
        <w:tc>
          <w:tcPr>
            <w:tcW w:w="1640" w:type="dxa"/>
            <w:tcBorders>
              <w:tl2br w:val="nil"/>
              <w:tr2bl w:val="nil"/>
            </w:tcBorders>
            <w:noWrap w:val="0"/>
            <w:tcMar>
              <w:top w:w="15" w:type="dxa"/>
              <w:left w:w="15" w:type="dxa"/>
              <w:right w:w="15" w:type="dxa"/>
            </w:tcMar>
            <w:vAlign w:val="center"/>
          </w:tcPr>
          <w:p w14:paraId="3373ECEA">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省级中小企业主管部门复核意见</w:t>
            </w:r>
          </w:p>
          <w:p w14:paraId="5433332B">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14:paraId="1955565A">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7488DC0E">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189018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14:paraId="00C9AF70">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p>
          <w:p w14:paraId="78C4ED21">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14:paraId="1F6E9A79">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14:paraId="38B0C1AD">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14:paraId="5836DB3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roman"/>
    <w:pitch w:val="default"/>
    <w:sig w:usb0="E7006EFF" w:usb1="D200FDFF" w:usb2="0A246029" w:usb3="0400200C" w:csb0="600001FF" w:csb1="D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ECA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5A3E5">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385A3E5">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4"/>
    <w:multiLevelType w:val="singleLevel"/>
    <w:tmpl w:val="00000004"/>
    <w:lvl w:ilvl="0" w:tentative="0">
      <w:start w:val="1"/>
      <w:numFmt w:val="lowerLetter"/>
      <w:lvlText w:val="%1."/>
      <w:lvlJc w:val="left"/>
      <w:pPr>
        <w:ind w:left="425" w:hanging="425"/>
      </w:pPr>
      <w:rPr>
        <w:rFonts w:hint="default"/>
      </w:rPr>
    </w:lvl>
  </w:abstractNum>
  <w:abstractNum w:abstractNumId="2">
    <w:nsid w:val="00000005"/>
    <w:multiLevelType w:val="singleLevel"/>
    <w:tmpl w:val="00000005"/>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DFFB56"/>
    <w:rsid w:val="3B335FA4"/>
    <w:rsid w:val="3EAB0813"/>
    <w:rsid w:val="3F2B05ED"/>
    <w:rsid w:val="569A6725"/>
    <w:rsid w:val="59C51FB1"/>
    <w:rsid w:val="5FDFA372"/>
    <w:rsid w:val="707647AB"/>
    <w:rsid w:val="72E84873"/>
    <w:rsid w:val="CFBF2650"/>
    <w:rsid w:val="D1EF0078"/>
    <w:rsid w:val="FC7D1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Body Text"/>
    <w:basedOn w:val="1"/>
    <w:next w:val="3"/>
    <w:uiPriority w:val="0"/>
    <w:pPr>
      <w:widowControl/>
    </w:pPr>
    <w:rPr>
      <w:rFonts w:ascii="Times New Roman" w:hAnsi="Times New Roman" w:eastAsia="仿宋_GB2312" w:cs="Times New Roman"/>
      <w:kern w:val="0"/>
      <w:sz w:val="32"/>
      <w:szCs w:val="20"/>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paragraph" w:styleId="4">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9">
    <w:name w:val="5公文正文"/>
    <w:basedOn w:val="1"/>
    <w:uiPriority w:val="0"/>
    <w:pPr>
      <w:snapToGrid w:val="0"/>
      <w:spacing w:line="360" w:lineRule="auto"/>
      <w:ind w:firstLine="880" w:firstLineChars="200"/>
    </w:pPr>
    <w:rPr>
      <w:rFonts w:ascii="Times New Roman" w:hAnsi="Times New Roman" w:eastAsia="仿宋_GB2312" w:cs="Times New Roman"/>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4315</Words>
  <Characters>4481</Characters>
  <Lines>0</Lines>
  <Paragraphs>0</Paragraphs>
  <TotalTime>17.3333333333333</TotalTime>
  <ScaleCrop>false</ScaleCrop>
  <LinksUpToDate>false</LinksUpToDate>
  <CharactersWithSpaces>4887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卓天网络</cp:lastModifiedBy>
  <dcterms:modified xsi:type="dcterms:W3CDTF">2025-03-04T09:00:29Z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372AEFF6F9954819B70E40515B949602_13</vt:lpwstr>
  </property>
</Properties>
</file>