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13E2F">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_GBK" w:eastAsia="方正小标宋简体"/>
          <w:color w:val="0A0A0A"/>
          <w:sz w:val="44"/>
          <w:szCs w:val="44"/>
          <w:u w:val="none"/>
          <w:lang w:eastAsia="zh-CN"/>
        </w:rPr>
      </w:pPr>
      <w:bookmarkStart w:id="1" w:name="_GoBack"/>
      <w:r>
        <w:rPr>
          <w:rFonts w:hint="eastAsia" w:ascii="方正小标宋简体" w:hAnsi="方正小标宋_GBK" w:eastAsia="方正小标宋简体"/>
          <w:color w:val="0A0A0A"/>
          <w:sz w:val="44"/>
          <w:szCs w:val="44"/>
          <w:u w:val="none"/>
          <w:lang w:eastAsia="zh-CN"/>
        </w:rPr>
        <w:t>住房城乡建设部科学技术委员会章程</w:t>
      </w:r>
    </w:p>
    <w:p w14:paraId="636C1BBB">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olor w:val="0A0A0A"/>
          <w:sz w:val="32"/>
          <w:szCs w:val="32"/>
          <w:u w:val="none"/>
          <w:lang w:eastAsia="zh-CN"/>
        </w:rPr>
      </w:pPr>
    </w:p>
    <w:p w14:paraId="540CA735">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sz w:val="32"/>
          <w:szCs w:val="32"/>
          <w:u w:val="none"/>
          <w:lang w:eastAsia="zh-CN"/>
        </w:rPr>
      </w:pPr>
      <w:r>
        <w:rPr>
          <w:rFonts w:ascii="黑体" w:hAnsi="黑体" w:eastAsia="黑体"/>
          <w:color w:val="0A0A0A"/>
          <w:sz w:val="32"/>
          <w:szCs w:val="32"/>
          <w:u w:val="none"/>
          <w:lang w:eastAsia="zh-CN"/>
        </w:rPr>
        <w:t>第</w:t>
      </w:r>
      <w:r>
        <w:rPr>
          <w:rFonts w:hint="eastAsia" w:ascii="黑体" w:hAnsi="黑体" w:eastAsia="黑体"/>
          <w:color w:val="0A0A0A"/>
          <w:sz w:val="32"/>
          <w:szCs w:val="32"/>
          <w:u w:val="none"/>
          <w:lang w:eastAsia="zh-CN"/>
        </w:rPr>
        <w:t>一</w:t>
      </w:r>
      <w:r>
        <w:rPr>
          <w:rFonts w:ascii="黑体" w:hAnsi="黑体" w:eastAsia="黑体"/>
          <w:color w:val="0A0A0A"/>
          <w:sz w:val="32"/>
          <w:szCs w:val="32"/>
          <w:u w:val="none"/>
          <w:lang w:eastAsia="zh-CN"/>
        </w:rPr>
        <w:t>章</w:t>
      </w:r>
      <w:r>
        <w:rPr>
          <w:rFonts w:hint="eastAsia" w:ascii="黑体" w:hAnsi="黑体" w:eastAsia="黑体"/>
          <w:color w:val="0A0A0A"/>
          <w:sz w:val="32"/>
          <w:szCs w:val="32"/>
          <w:u w:val="none"/>
          <w:lang w:eastAsia="zh-CN"/>
        </w:rPr>
        <w:t xml:space="preserve">  </w:t>
      </w:r>
      <w:r>
        <w:rPr>
          <w:rFonts w:ascii="黑体" w:hAnsi="黑体" w:eastAsia="黑体"/>
          <w:color w:val="0A0A0A"/>
          <w:sz w:val="32"/>
          <w:szCs w:val="32"/>
          <w:u w:val="none"/>
          <w:lang w:eastAsia="zh-CN"/>
        </w:rPr>
        <w:t>总则</w:t>
      </w:r>
    </w:p>
    <w:p w14:paraId="6007A836">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第一条 </w:t>
      </w:r>
      <w:r>
        <w:rPr>
          <w:rFonts w:hint="eastAsia" w:ascii="仿宋_GB2312" w:hAnsi="仿宋" w:eastAsia="仿宋_GB2312"/>
          <w:color w:val="0A0A0A"/>
          <w:sz w:val="32"/>
          <w:szCs w:val="32"/>
          <w:u w:val="none"/>
          <w:lang w:eastAsia="zh-CN"/>
        </w:rPr>
        <w:t xml:space="preserve"> 为充分发挥科技创新支撑引领作用，规范住房城乡建设部科学技术委员会（以下简称科技委）的运行管理，促进住房城乡建设领域科学技术进步，提高管理决策的科学化、民主化水平，推动住房城乡建设事业高质量发展，制定本章程。</w:t>
      </w:r>
    </w:p>
    <w:p w14:paraId="7A7E1521">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第二条 </w:t>
      </w:r>
      <w:r>
        <w:rPr>
          <w:rFonts w:hint="eastAsia" w:ascii="仿宋_GB2312" w:hAnsi="仿宋" w:eastAsia="仿宋_GB2312"/>
          <w:color w:val="0A0A0A"/>
          <w:sz w:val="32"/>
          <w:szCs w:val="32"/>
          <w:u w:val="none"/>
          <w:lang w:eastAsia="zh-CN"/>
        </w:rPr>
        <w:t xml:space="preserve"> 科技委是住房城乡建设科技咨询机构，在中共住房</w:t>
      </w:r>
      <w:r>
        <w:rPr>
          <w:rFonts w:hint="eastAsia" w:ascii="仿宋_GB2312" w:hAnsi="仿宋"/>
          <w:color w:val="0A0A0A"/>
          <w:sz w:val="32"/>
          <w:szCs w:val="32"/>
          <w:u w:val="none"/>
          <w:lang w:eastAsia="zh-CN"/>
        </w:rPr>
        <w:t>和</w:t>
      </w:r>
      <w:r>
        <w:rPr>
          <w:rFonts w:hint="eastAsia" w:ascii="仿宋_GB2312" w:hAnsi="仿宋" w:eastAsia="仿宋_GB2312"/>
          <w:color w:val="0A0A0A"/>
          <w:sz w:val="32"/>
          <w:szCs w:val="32"/>
          <w:u w:val="none"/>
          <w:lang w:eastAsia="zh-CN"/>
        </w:rPr>
        <w:t>城乡建设部党组（以下简称部党组）领导下，为住房城乡建设部贯彻新发展理念，落实党中央</w:t>
      </w:r>
      <w:r>
        <w:rPr>
          <w:rFonts w:hint="eastAsia" w:ascii="仿宋_GB2312" w:hAnsi="仿宋"/>
          <w:color w:val="0A0A0A"/>
          <w:sz w:val="32"/>
          <w:szCs w:val="32"/>
          <w:u w:val="none"/>
          <w:lang w:eastAsia="zh-CN"/>
        </w:rPr>
        <w:t>、</w:t>
      </w:r>
      <w:r>
        <w:rPr>
          <w:rFonts w:hint="eastAsia" w:ascii="仿宋_GB2312" w:hAnsi="仿宋" w:eastAsia="仿宋_GB2312"/>
          <w:color w:val="0A0A0A"/>
          <w:sz w:val="32"/>
          <w:szCs w:val="32"/>
          <w:u w:val="none"/>
          <w:lang w:eastAsia="zh-CN"/>
        </w:rPr>
        <w:t>国务院重大决策部署，开展住房城乡建设领域重大战略、重大政策和重大技术问题研究论证，提供决策咨询。</w:t>
      </w:r>
    </w:p>
    <w:p w14:paraId="334FDEB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第三条  </w:t>
      </w:r>
      <w:r>
        <w:rPr>
          <w:rFonts w:hint="eastAsia" w:ascii="仿宋_GB2312" w:hAnsi="仿宋" w:eastAsia="仿宋_GB2312"/>
          <w:color w:val="0A0A0A"/>
          <w:sz w:val="32"/>
          <w:szCs w:val="32"/>
          <w:u w:val="none"/>
          <w:lang w:eastAsia="zh-CN"/>
        </w:rPr>
        <w:t>科技委由部党组批准组建，科技委章程</w:t>
      </w:r>
      <w:r>
        <w:rPr>
          <w:rFonts w:hint="eastAsia" w:ascii="仿宋_GB2312" w:hAnsi="仿宋"/>
          <w:color w:val="0A0A0A"/>
          <w:sz w:val="32"/>
          <w:szCs w:val="32"/>
          <w:u w:val="none"/>
          <w:lang w:eastAsia="zh-CN"/>
        </w:rPr>
        <w:t>经</w:t>
      </w:r>
      <w:r>
        <w:rPr>
          <w:rFonts w:hint="eastAsia" w:ascii="仿宋_GB2312" w:hAnsi="仿宋" w:eastAsia="仿宋_GB2312"/>
          <w:color w:val="0A0A0A"/>
          <w:sz w:val="32"/>
          <w:szCs w:val="32"/>
          <w:u w:val="none"/>
          <w:lang w:eastAsia="zh-CN"/>
        </w:rPr>
        <w:t>部党组会</w:t>
      </w:r>
      <w:r>
        <w:rPr>
          <w:rFonts w:hint="eastAsia" w:ascii="仿宋_GB2312" w:hAnsi="仿宋"/>
          <w:color w:val="0A0A0A"/>
          <w:sz w:val="32"/>
          <w:szCs w:val="32"/>
          <w:u w:val="none"/>
          <w:lang w:eastAsia="zh-CN"/>
        </w:rPr>
        <w:t>议</w:t>
      </w:r>
      <w:r>
        <w:rPr>
          <w:rFonts w:hint="eastAsia" w:ascii="仿宋_GB2312" w:hAnsi="仿宋" w:eastAsia="仿宋_GB2312"/>
          <w:color w:val="0A0A0A"/>
          <w:sz w:val="32"/>
          <w:szCs w:val="32"/>
          <w:u w:val="none"/>
          <w:lang w:eastAsia="zh-CN"/>
        </w:rPr>
        <w:t>审议</w:t>
      </w:r>
      <w:r>
        <w:rPr>
          <w:rFonts w:hint="eastAsia" w:ascii="仿宋_GB2312" w:hAnsi="仿宋"/>
          <w:color w:val="0A0A0A"/>
          <w:sz w:val="32"/>
          <w:szCs w:val="32"/>
          <w:u w:val="none"/>
          <w:lang w:eastAsia="zh-CN"/>
        </w:rPr>
        <w:t>通过后发布</w:t>
      </w:r>
      <w:r>
        <w:rPr>
          <w:rFonts w:hint="eastAsia" w:ascii="仿宋_GB2312" w:hAnsi="仿宋" w:eastAsia="仿宋_GB2312"/>
          <w:color w:val="0A0A0A"/>
          <w:sz w:val="32"/>
          <w:szCs w:val="32"/>
          <w:u w:val="none"/>
          <w:lang w:eastAsia="zh-CN"/>
        </w:rPr>
        <w:t>。</w:t>
      </w:r>
    </w:p>
    <w:p w14:paraId="16B7FF3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第四条  </w:t>
      </w:r>
      <w:r>
        <w:rPr>
          <w:rFonts w:hint="eastAsia" w:ascii="仿宋_GB2312" w:hAnsi="仿宋" w:eastAsia="仿宋_GB2312"/>
          <w:color w:val="0A0A0A"/>
          <w:sz w:val="32"/>
          <w:szCs w:val="32"/>
          <w:u w:val="none"/>
          <w:lang w:eastAsia="zh-CN"/>
        </w:rPr>
        <w:t>科技委经费纳入住房城乡建设部年度预算，用于专项研究和日常办公。科技委经费使用严格按照国家财务管理规定执行。</w:t>
      </w:r>
    </w:p>
    <w:p w14:paraId="23455983">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olor w:val="0A0A0A"/>
          <w:sz w:val="32"/>
          <w:szCs w:val="32"/>
          <w:u w:val="none"/>
          <w:lang w:eastAsia="zh-CN"/>
        </w:rPr>
      </w:pPr>
      <w:r>
        <w:rPr>
          <w:rFonts w:ascii="黑体" w:hAnsi="黑体" w:eastAsia="黑体"/>
          <w:color w:val="0A0A0A"/>
          <w:sz w:val="32"/>
          <w:szCs w:val="32"/>
          <w:u w:val="none"/>
          <w:lang w:eastAsia="zh-CN"/>
        </w:rPr>
        <w:t>第二章</w:t>
      </w:r>
      <w:r>
        <w:rPr>
          <w:rFonts w:hint="eastAsia" w:ascii="黑体" w:hAnsi="黑体" w:eastAsia="黑体"/>
          <w:color w:val="0A0A0A"/>
          <w:sz w:val="32"/>
          <w:szCs w:val="32"/>
          <w:u w:val="none"/>
          <w:lang w:eastAsia="zh-CN"/>
        </w:rPr>
        <w:t xml:space="preserve">  </w:t>
      </w:r>
      <w:r>
        <w:rPr>
          <w:rFonts w:ascii="黑体" w:hAnsi="黑体" w:eastAsia="黑体"/>
          <w:color w:val="0A0A0A"/>
          <w:sz w:val="32"/>
          <w:szCs w:val="32"/>
          <w:u w:val="none"/>
          <w:lang w:eastAsia="zh-CN"/>
        </w:rPr>
        <w:t>组织</w:t>
      </w:r>
    </w:p>
    <w:p w14:paraId="4C82DD2D">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第五条  </w:t>
      </w:r>
      <w:r>
        <w:rPr>
          <w:rFonts w:hint="eastAsia" w:ascii="仿宋_GB2312" w:hAnsi="仿宋" w:eastAsia="仿宋_GB2312"/>
          <w:color w:val="0A0A0A"/>
          <w:sz w:val="32"/>
          <w:szCs w:val="32"/>
          <w:u w:val="none"/>
          <w:lang w:eastAsia="zh-CN"/>
        </w:rPr>
        <w:t>科技委根据住房城乡建设事业的发展和实际需要，按不同专业领域设立若干专业委员会，专业委员会全称为“住房城乡建设部科学技术委员会</w:t>
      </w:r>
      <w:r>
        <w:rPr>
          <w:rFonts w:ascii="Times New Roman" w:hAnsi="Times New Roman" w:eastAsia="仿宋_GB2312" w:cs="Times New Roman"/>
          <w:color w:val="0A0A0A"/>
          <w:sz w:val="32"/>
          <w:szCs w:val="32"/>
          <w:u w:val="none"/>
          <w:lang w:eastAsia="zh-CN"/>
        </w:rPr>
        <w:t>XXX</w:t>
      </w:r>
      <w:r>
        <w:rPr>
          <w:rFonts w:hint="eastAsia" w:ascii="仿宋_GB2312" w:hAnsi="仿宋" w:eastAsia="仿宋_GB2312"/>
          <w:color w:val="0A0A0A"/>
          <w:sz w:val="32"/>
          <w:szCs w:val="32"/>
          <w:u w:val="none"/>
          <w:lang w:eastAsia="zh-CN"/>
        </w:rPr>
        <w:t>专业委员会”。</w:t>
      </w:r>
    </w:p>
    <w:p w14:paraId="11D30A5C">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第六条 </w:t>
      </w:r>
      <w:r>
        <w:rPr>
          <w:rFonts w:hint="eastAsia" w:ascii="仿宋_GB2312" w:hAnsi="仿宋" w:eastAsia="仿宋_GB2312"/>
          <w:color w:val="0A0A0A"/>
          <w:sz w:val="32"/>
          <w:szCs w:val="32"/>
          <w:u w:val="none"/>
          <w:lang w:eastAsia="zh-CN"/>
        </w:rPr>
        <w:t xml:space="preserve"> 科技委设主任委员</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名，常务副主任委员</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名，副主任委员若干名</w:t>
      </w:r>
      <w:r>
        <w:rPr>
          <w:rFonts w:hint="eastAsia" w:ascii="仿宋_GB2312" w:hAnsi="仿宋"/>
          <w:color w:val="0A0A0A"/>
          <w:sz w:val="32"/>
          <w:szCs w:val="32"/>
          <w:u w:val="none"/>
          <w:lang w:eastAsia="zh-CN"/>
        </w:rPr>
        <w:t>。</w:t>
      </w:r>
      <w:r>
        <w:rPr>
          <w:rFonts w:hint="eastAsia" w:ascii="仿宋_GB2312" w:hAnsi="仿宋" w:eastAsia="仿宋_GB2312"/>
          <w:color w:val="0A0A0A"/>
          <w:sz w:val="32"/>
          <w:szCs w:val="32"/>
          <w:u w:val="none"/>
          <w:lang w:eastAsia="zh-CN"/>
        </w:rPr>
        <w:t>主任委员由住房城乡建设部部长兼任，常务副主任委员由分管科技工作的副部长兼任，副主任委员由部党组成员、副部长、总工程师和总经济师等兼任。</w:t>
      </w:r>
    </w:p>
    <w:p w14:paraId="58D70A80">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第七条  </w:t>
      </w:r>
      <w:r>
        <w:rPr>
          <w:rFonts w:hint="eastAsia" w:ascii="仿宋_GB2312" w:hAnsi="仿宋" w:eastAsia="仿宋_GB2312"/>
          <w:color w:val="0A0A0A"/>
          <w:sz w:val="32"/>
          <w:szCs w:val="32"/>
          <w:u w:val="none"/>
          <w:lang w:eastAsia="zh-CN"/>
        </w:rPr>
        <w:t>科技委委员由住房城乡建设领域有重要影响力的学术带头人、技术带头人、专家学者等组成，主要包括各专业委员会主任委员、副主任委员和各司局主要负责同志。科技委委员由部科技主管司局、人事司、住房改革与发展司商各司局提名推荐人选，委员名单按程序提请部党组会</w:t>
      </w:r>
      <w:r>
        <w:rPr>
          <w:rFonts w:hint="eastAsia" w:ascii="仿宋_GB2312" w:hAnsi="仿宋"/>
          <w:color w:val="0A0A0A"/>
          <w:sz w:val="32"/>
          <w:szCs w:val="32"/>
          <w:u w:val="none"/>
          <w:lang w:eastAsia="zh-CN"/>
        </w:rPr>
        <w:t>议</w:t>
      </w:r>
      <w:r>
        <w:rPr>
          <w:rFonts w:hint="eastAsia" w:ascii="仿宋_GB2312" w:hAnsi="仿宋" w:eastAsia="仿宋_GB2312"/>
          <w:color w:val="0A0A0A"/>
          <w:sz w:val="32"/>
          <w:szCs w:val="32"/>
          <w:u w:val="none"/>
          <w:lang w:eastAsia="zh-CN"/>
        </w:rPr>
        <w:t>审议通过后，以部文</w:t>
      </w:r>
      <w:r>
        <w:rPr>
          <w:rFonts w:hint="eastAsia" w:ascii="仿宋_GB2312" w:hAnsi="仿宋"/>
          <w:color w:val="0A0A0A"/>
          <w:sz w:val="32"/>
          <w:szCs w:val="32"/>
          <w:u w:val="none"/>
          <w:lang w:eastAsia="zh-CN"/>
        </w:rPr>
        <w:t>形式</w:t>
      </w:r>
      <w:r>
        <w:rPr>
          <w:rFonts w:hint="eastAsia" w:ascii="仿宋_GB2312" w:hAnsi="仿宋" w:eastAsia="仿宋_GB2312"/>
          <w:color w:val="0A0A0A"/>
          <w:sz w:val="32"/>
          <w:szCs w:val="32"/>
          <w:u w:val="none"/>
          <w:lang w:eastAsia="zh-CN"/>
        </w:rPr>
        <w:t>发布。</w:t>
      </w:r>
    </w:p>
    <w:p w14:paraId="3F76131D">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第八条 </w:t>
      </w:r>
      <w:r>
        <w:rPr>
          <w:rFonts w:hint="eastAsia" w:ascii="仿宋_GB2312" w:hAnsi="仿宋" w:eastAsia="仿宋_GB2312"/>
          <w:color w:val="0A0A0A"/>
          <w:sz w:val="32"/>
          <w:szCs w:val="32"/>
          <w:u w:val="none"/>
          <w:lang w:eastAsia="zh-CN"/>
        </w:rPr>
        <w:t xml:space="preserve"> 科技委委员应具备以下基本条件：</w:t>
      </w:r>
    </w:p>
    <w:p w14:paraId="2A5A6FAA">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（一）拥护中国共产党的领导，热爱祖国，热爱社会主义，具有良好的政治素养和强烈的社会责任感；</w:t>
      </w:r>
    </w:p>
    <w:p w14:paraId="6B07B628">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（二）具有高级专业技术职务（职称），具有扎实的专业理论功底、深厚的学术造诣和丰富的实践经验，具备战略思维和国际视野，能够准确把握本领域战略需求和发展趋势；</w:t>
      </w:r>
    </w:p>
    <w:p w14:paraId="7497CB9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（三）德才兼备、学风正派、办事公正、勇于担当，积极建言献策；</w:t>
      </w:r>
    </w:p>
    <w:p w14:paraId="409C1732">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（四）身体健康，年龄原则上不超过</w:t>
      </w:r>
      <w:r>
        <w:rPr>
          <w:rFonts w:ascii="Times New Roman" w:hAnsi="Times New Roman" w:eastAsia="仿宋_GB2312" w:cs="Times New Roman"/>
          <w:color w:val="0A0A0A"/>
          <w:sz w:val="32"/>
          <w:szCs w:val="32"/>
          <w:u w:val="none"/>
          <w:lang w:eastAsia="zh-CN"/>
        </w:rPr>
        <w:t>70</w:t>
      </w:r>
      <w:r>
        <w:rPr>
          <w:rFonts w:hint="eastAsia" w:ascii="仿宋_GB2312" w:hAnsi="仿宋" w:eastAsia="仿宋_GB2312"/>
          <w:color w:val="0A0A0A"/>
          <w:sz w:val="32"/>
          <w:szCs w:val="32"/>
          <w:u w:val="none"/>
          <w:lang w:eastAsia="zh-CN"/>
        </w:rPr>
        <w:t>周岁。中国科学院院士、中国工程院院士、国务院参事等可适当放宽年龄限制。</w:t>
      </w:r>
    </w:p>
    <w:p w14:paraId="03B8D977">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第九条 </w:t>
      </w:r>
      <w:r>
        <w:rPr>
          <w:rFonts w:hint="eastAsia" w:ascii="仿宋_GB2312" w:hAnsi="仿宋" w:eastAsia="仿宋_GB2312"/>
          <w:color w:val="0A0A0A"/>
          <w:sz w:val="32"/>
          <w:szCs w:val="32"/>
          <w:u w:val="none"/>
          <w:lang w:eastAsia="zh-CN"/>
        </w:rPr>
        <w:t xml:space="preserve"> 科技委办公室设在</w:t>
      </w:r>
      <w:r>
        <w:rPr>
          <w:rFonts w:hint="eastAsia" w:ascii="仿宋_GB2312" w:hAnsi="仿宋"/>
          <w:color w:val="0A0A0A"/>
          <w:sz w:val="32"/>
          <w:szCs w:val="32"/>
          <w:u w:val="none"/>
          <w:lang w:eastAsia="zh-CN"/>
        </w:rPr>
        <w:t>部</w:t>
      </w:r>
      <w:r>
        <w:rPr>
          <w:rFonts w:hint="eastAsia" w:ascii="仿宋_GB2312" w:hAnsi="仿宋" w:eastAsia="仿宋_GB2312"/>
          <w:color w:val="0A0A0A"/>
          <w:sz w:val="32"/>
          <w:szCs w:val="32"/>
          <w:u w:val="none"/>
          <w:lang w:eastAsia="zh-CN"/>
        </w:rPr>
        <w:t>科技主管司局，负责科技委日常工作，办公室主任由</w:t>
      </w:r>
      <w:r>
        <w:rPr>
          <w:rFonts w:hint="eastAsia" w:ascii="仿宋_GB2312" w:hAnsi="仿宋"/>
          <w:color w:val="0A0A0A"/>
          <w:sz w:val="32"/>
          <w:szCs w:val="32"/>
          <w:u w:val="none"/>
          <w:lang w:eastAsia="zh-CN"/>
        </w:rPr>
        <w:t>部</w:t>
      </w:r>
      <w:r>
        <w:rPr>
          <w:rFonts w:hint="eastAsia" w:ascii="仿宋_GB2312" w:hAnsi="仿宋" w:eastAsia="仿宋_GB2312"/>
          <w:color w:val="0A0A0A"/>
          <w:sz w:val="32"/>
          <w:szCs w:val="32"/>
          <w:u w:val="none"/>
          <w:lang w:eastAsia="zh-CN"/>
        </w:rPr>
        <w:t>科技主管司局主要负责同志兼任。</w:t>
      </w:r>
    </w:p>
    <w:p w14:paraId="55809CA2">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sz w:val="32"/>
          <w:szCs w:val="32"/>
          <w:u w:val="none"/>
          <w:lang w:eastAsia="zh-CN"/>
        </w:rPr>
      </w:pPr>
      <w:r>
        <w:rPr>
          <w:rFonts w:hint="eastAsia" w:ascii="黑体" w:hAnsi="黑体" w:eastAsia="黑体" w:cs="黑体"/>
          <w:color w:val="0A0A0A"/>
          <w:sz w:val="32"/>
          <w:szCs w:val="32"/>
          <w:u w:val="none"/>
          <w:lang w:eastAsia="zh-CN"/>
        </w:rPr>
        <w:t xml:space="preserve">第十条  </w:t>
      </w:r>
      <w:r>
        <w:rPr>
          <w:rFonts w:hint="eastAsia" w:ascii="仿宋_GB2312" w:hAnsi="仿宋" w:eastAsia="仿宋_GB2312"/>
          <w:color w:val="0A0A0A"/>
          <w:sz w:val="32"/>
          <w:szCs w:val="32"/>
          <w:u w:val="none"/>
          <w:lang w:eastAsia="zh-CN"/>
        </w:rPr>
        <w:t>专业委员会设主任委员</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名，副主任委员</w:t>
      </w:r>
      <w:r>
        <w:rPr>
          <w:rFonts w:hint="eastAsia" w:ascii="Times New Roman" w:hAnsi="Times New Roman" w:eastAsia="仿宋_GB2312" w:cs="Times New Roman"/>
          <w:color w:val="0A0A0A"/>
          <w:sz w:val="32"/>
          <w:szCs w:val="32"/>
          <w:u w:val="none"/>
          <w:lang w:eastAsia="zh-CN"/>
        </w:rPr>
        <w:t>2</w:t>
      </w:r>
      <w:r>
        <w:rPr>
          <w:rFonts w:hint="eastAsia" w:cs="Times New Roman"/>
          <w:color w:val="0A0A0A"/>
          <w:sz w:val="32"/>
          <w:szCs w:val="32"/>
          <w:u w:val="none"/>
          <w:lang w:eastAsia="zh-CN"/>
        </w:rPr>
        <w:t>—</w:t>
      </w:r>
      <w:r>
        <w:rPr>
          <w:rFonts w:hint="eastAsia" w:ascii="Times New Roman" w:hAnsi="Times New Roman" w:eastAsia="仿宋_GB2312" w:cs="Times New Roman"/>
          <w:color w:val="0A0A0A"/>
          <w:sz w:val="32"/>
          <w:szCs w:val="32"/>
          <w:u w:val="none"/>
          <w:lang w:eastAsia="zh-CN"/>
        </w:rPr>
        <w:t>3</w:t>
      </w:r>
      <w:r>
        <w:rPr>
          <w:rFonts w:hint="eastAsia" w:ascii="仿宋_GB2312" w:hAnsi="仿宋" w:eastAsia="仿宋_GB2312"/>
          <w:color w:val="0A0A0A"/>
          <w:sz w:val="32"/>
          <w:szCs w:val="32"/>
          <w:u w:val="none"/>
          <w:lang w:eastAsia="zh-CN"/>
        </w:rPr>
        <w:t>名，其中</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名副主任委员由主管司局的司局级干部担任。各专业委员会的主任委员、副主任委员不宜相互兼任。</w:t>
      </w:r>
    </w:p>
    <w:p w14:paraId="3ED4C3FF">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第十一条 </w:t>
      </w:r>
      <w:r>
        <w:rPr>
          <w:rFonts w:hint="eastAsia" w:ascii="仿宋_GB2312" w:hAnsi="仿宋" w:eastAsia="仿宋_GB2312"/>
          <w:color w:val="0A0A0A"/>
          <w:sz w:val="32"/>
          <w:szCs w:val="32"/>
          <w:u w:val="none"/>
          <w:lang w:eastAsia="zh-CN"/>
        </w:rPr>
        <w:t xml:space="preserve"> 专业委员会委员由国内相关领域的专家学者组成，一般为</w:t>
      </w:r>
      <w:r>
        <w:rPr>
          <w:rFonts w:ascii="Times New Roman" w:hAnsi="Times New Roman" w:eastAsia="仿宋_GB2312" w:cs="Times New Roman"/>
          <w:color w:val="0A0A0A"/>
          <w:sz w:val="32"/>
          <w:szCs w:val="32"/>
          <w:u w:val="none"/>
          <w:lang w:eastAsia="zh-CN"/>
        </w:rPr>
        <w:t>30</w:t>
      </w:r>
      <w:r>
        <w:rPr>
          <w:rFonts w:hint="eastAsia" w:ascii="仿宋_GB2312" w:hAnsi="仿宋" w:eastAsia="仿宋_GB2312"/>
          <w:color w:val="0A0A0A"/>
          <w:sz w:val="32"/>
          <w:szCs w:val="32"/>
          <w:u w:val="none"/>
          <w:lang w:eastAsia="zh-CN"/>
        </w:rPr>
        <w:t>人左右，原则上不超过</w:t>
      </w:r>
      <w:r>
        <w:rPr>
          <w:rFonts w:ascii="Times New Roman" w:hAnsi="Times New Roman" w:eastAsia="仿宋_GB2312" w:cs="Times New Roman"/>
          <w:color w:val="0A0A0A"/>
          <w:sz w:val="32"/>
          <w:szCs w:val="32"/>
          <w:u w:val="none"/>
          <w:lang w:eastAsia="zh-CN"/>
        </w:rPr>
        <w:t>50</w:t>
      </w:r>
      <w:r>
        <w:rPr>
          <w:rFonts w:hint="eastAsia" w:ascii="仿宋_GB2312" w:hAnsi="仿宋" w:eastAsia="仿宋_GB2312"/>
          <w:color w:val="0A0A0A"/>
          <w:sz w:val="32"/>
          <w:szCs w:val="32"/>
          <w:u w:val="none"/>
          <w:lang w:eastAsia="zh-CN"/>
        </w:rPr>
        <w:t>人。专业委员会委员应满足第八条基本条件，并具有较强代表性，根据需要可吸纳管理学、社会学、经济学、法学等领域的专家学者，年龄结构应合理，适当增加优秀青年专家比例。专业委员会可聘请德高望重、</w:t>
      </w:r>
      <w:r>
        <w:rPr>
          <w:rFonts w:hint="eastAsia" w:ascii="仿宋_GB2312" w:hAnsi="仿宋"/>
          <w:color w:val="0A0A0A"/>
          <w:sz w:val="32"/>
          <w:szCs w:val="32"/>
          <w:u w:val="none"/>
          <w:lang w:eastAsia="zh-CN"/>
        </w:rPr>
        <w:t>学术</w:t>
      </w:r>
      <w:r>
        <w:rPr>
          <w:rFonts w:hint="eastAsia" w:ascii="仿宋_GB2312" w:hAnsi="仿宋" w:eastAsia="仿宋_GB2312"/>
          <w:color w:val="0A0A0A"/>
          <w:sz w:val="32"/>
          <w:szCs w:val="32"/>
          <w:u w:val="none"/>
          <w:lang w:eastAsia="zh-CN"/>
        </w:rPr>
        <w:t>造诣深厚的专家担任顾问，原则上不超过</w:t>
      </w:r>
      <w:r>
        <w:rPr>
          <w:rFonts w:hint="eastAsia" w:ascii="Times New Roman" w:hAnsi="Times New Roman" w:eastAsia="仿宋_GB2312" w:cs="Times New Roman"/>
          <w:color w:val="0A0A0A"/>
          <w:sz w:val="32"/>
          <w:szCs w:val="32"/>
          <w:u w:val="none"/>
          <w:lang w:eastAsia="zh-CN"/>
        </w:rPr>
        <w:t>5</w:t>
      </w:r>
      <w:r>
        <w:rPr>
          <w:rFonts w:hint="eastAsia" w:ascii="仿宋_GB2312" w:hAnsi="仿宋" w:eastAsia="仿宋_GB2312"/>
          <w:color w:val="0A0A0A"/>
          <w:sz w:val="32"/>
          <w:szCs w:val="32"/>
          <w:u w:val="none"/>
          <w:lang w:eastAsia="zh-CN"/>
        </w:rPr>
        <w:t>人。</w:t>
      </w:r>
    </w:p>
    <w:p w14:paraId="7C3FD351">
      <w:pPr>
        <w:pStyle w:val="2"/>
        <w:keepNext w:val="0"/>
        <w:keepLines w:val="0"/>
        <w:pageBreakBefore w:val="0"/>
        <w:widowControl w:val="0"/>
        <w:tabs>
          <w:tab w:val="left" w:pos="2441"/>
          <w:tab w:val="left" w:pos="3557"/>
          <w:tab w:val="left" w:pos="4520"/>
          <w:tab w:val="left" w:pos="5184"/>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第十二条  </w:t>
      </w:r>
      <w:r>
        <w:rPr>
          <w:rFonts w:hint="eastAsia" w:ascii="仿宋_GB2312" w:hAnsi="仿宋" w:eastAsia="仿宋_GB2312"/>
          <w:color w:val="0A0A0A"/>
          <w:sz w:val="32"/>
          <w:szCs w:val="32"/>
          <w:u w:val="none"/>
          <w:lang w:eastAsia="zh-CN"/>
        </w:rPr>
        <w:t>专业委员会组建、调整、运行管理和日常工作由主管司局负责。专业委员会委员选聘应经所在工作单位、有关行业学（协）会、省级住房城乡建设部门或有关部门书面推荐，由主管司局初审提出推荐人选名单，经征求部科技主管司局和人事司意见，按程序提请部党组会</w:t>
      </w:r>
      <w:r>
        <w:rPr>
          <w:rFonts w:hint="eastAsia" w:ascii="仿宋_GB2312" w:hAnsi="仿宋"/>
          <w:color w:val="0A0A0A"/>
          <w:sz w:val="32"/>
          <w:szCs w:val="32"/>
          <w:u w:val="none"/>
          <w:lang w:eastAsia="zh-CN"/>
        </w:rPr>
        <w:t>议</w:t>
      </w:r>
      <w:r>
        <w:rPr>
          <w:rFonts w:hint="eastAsia" w:ascii="仿宋_GB2312" w:hAnsi="仿宋" w:eastAsia="仿宋_GB2312"/>
          <w:color w:val="0A0A0A"/>
          <w:sz w:val="32"/>
          <w:szCs w:val="32"/>
          <w:u w:val="none"/>
          <w:lang w:eastAsia="zh-CN"/>
        </w:rPr>
        <w:t>审议通过后，以部办公厅文</w:t>
      </w:r>
      <w:r>
        <w:rPr>
          <w:rFonts w:hint="eastAsia" w:ascii="仿宋_GB2312" w:hAnsi="仿宋"/>
          <w:color w:val="0A0A0A"/>
          <w:sz w:val="32"/>
          <w:szCs w:val="32"/>
          <w:u w:val="none"/>
          <w:lang w:eastAsia="zh-CN"/>
        </w:rPr>
        <w:t>形式</w:t>
      </w:r>
      <w:r>
        <w:rPr>
          <w:rFonts w:hint="eastAsia" w:ascii="仿宋_GB2312" w:hAnsi="仿宋" w:eastAsia="仿宋_GB2312"/>
          <w:color w:val="0A0A0A"/>
          <w:sz w:val="32"/>
          <w:szCs w:val="32"/>
          <w:u w:val="none"/>
          <w:lang w:eastAsia="zh-CN"/>
        </w:rPr>
        <w:t>发布。</w:t>
      </w:r>
    </w:p>
    <w:p w14:paraId="3DAD02B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第十三条  </w:t>
      </w:r>
      <w:r>
        <w:rPr>
          <w:rFonts w:hint="eastAsia" w:ascii="仿宋_GB2312" w:hAnsi="仿宋" w:eastAsia="仿宋_GB2312"/>
          <w:color w:val="0A0A0A"/>
          <w:sz w:val="32"/>
          <w:szCs w:val="32"/>
          <w:u w:val="none"/>
          <w:lang w:eastAsia="zh-CN"/>
        </w:rPr>
        <w:t>科技委委员由住房城乡建设部聘任，专业委员会委员由科技委聘任，每届任期</w:t>
      </w:r>
      <w:r>
        <w:rPr>
          <w:rFonts w:hint="eastAsia" w:ascii="Times New Roman" w:hAnsi="Times New Roman" w:eastAsia="仿宋_GB2312" w:cs="Times New Roman"/>
          <w:color w:val="0A0A0A"/>
          <w:sz w:val="32"/>
          <w:szCs w:val="32"/>
          <w:u w:val="none"/>
          <w:lang w:val="en-US" w:eastAsia="zh-CN"/>
        </w:rPr>
        <w:t>3</w:t>
      </w:r>
      <w:r>
        <w:rPr>
          <w:rFonts w:hint="eastAsia" w:ascii="仿宋_GB2312" w:hAnsi="仿宋" w:eastAsia="仿宋_GB2312"/>
          <w:color w:val="0A0A0A"/>
          <w:sz w:val="32"/>
          <w:szCs w:val="32"/>
          <w:u w:val="none"/>
          <w:lang w:eastAsia="zh-CN"/>
        </w:rPr>
        <w:t>年。</w:t>
      </w:r>
    </w:p>
    <w:p w14:paraId="6C64C318">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第十四条 </w:t>
      </w:r>
      <w:r>
        <w:rPr>
          <w:rFonts w:hint="eastAsia" w:ascii="仿宋_GB2312" w:hAnsi="仿宋" w:eastAsia="仿宋_GB2312"/>
          <w:color w:val="0A0A0A"/>
          <w:sz w:val="32"/>
          <w:szCs w:val="32"/>
          <w:u w:val="none"/>
          <w:lang w:eastAsia="zh-CN"/>
        </w:rPr>
        <w:t xml:space="preserve"> 因工作需要，科技委和专业委员会可增补或调整组成人员，增补或调整人员名单按程序提请部党组会</w:t>
      </w:r>
      <w:r>
        <w:rPr>
          <w:rFonts w:hint="eastAsia" w:ascii="仿宋_GB2312" w:hAnsi="仿宋"/>
          <w:color w:val="0A0A0A"/>
          <w:sz w:val="32"/>
          <w:szCs w:val="32"/>
          <w:u w:val="none"/>
          <w:lang w:eastAsia="zh-CN"/>
        </w:rPr>
        <w:t>议</w:t>
      </w:r>
      <w:r>
        <w:rPr>
          <w:rFonts w:hint="eastAsia" w:ascii="仿宋_GB2312" w:hAnsi="仿宋" w:eastAsia="仿宋_GB2312"/>
          <w:color w:val="0A0A0A"/>
          <w:sz w:val="32"/>
          <w:szCs w:val="32"/>
          <w:u w:val="none"/>
          <w:lang w:eastAsia="zh-CN"/>
        </w:rPr>
        <w:t>审议通过后发布。增补委员的聘期至本届期满为止。</w:t>
      </w:r>
    </w:p>
    <w:p w14:paraId="0283042D">
      <w:pPr>
        <w:pStyle w:val="2"/>
        <w:keepNext w:val="0"/>
        <w:keepLines w:val="0"/>
        <w:pageBreakBefore w:val="0"/>
        <w:widowControl w:val="0"/>
        <w:tabs>
          <w:tab w:val="left" w:pos="5097"/>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第十五条 </w:t>
      </w:r>
      <w:r>
        <w:rPr>
          <w:rFonts w:hint="eastAsia" w:ascii="仿宋_GB2312" w:hAnsi="仿宋" w:eastAsia="仿宋_GB2312"/>
          <w:color w:val="0A0A0A"/>
          <w:sz w:val="32"/>
          <w:szCs w:val="32"/>
          <w:u w:val="none"/>
          <w:lang w:eastAsia="zh-CN"/>
        </w:rPr>
        <w:t xml:space="preserve"> 各专业委员会主管司局指定</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名处长担任联络员，负责专业委员会与科技委办公室联络。涉及多个司局的专业委员会工作，由牵头司局负责协调其他相关司局，其他相关司局应积极配合，共同做好工作，科技委办公室负责做好综合协调。</w:t>
      </w:r>
    </w:p>
    <w:p w14:paraId="2B2BF6B6">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olor w:val="0A0A0A"/>
          <w:sz w:val="32"/>
          <w:szCs w:val="32"/>
          <w:u w:val="none"/>
          <w:lang w:eastAsia="zh-CN"/>
        </w:rPr>
      </w:pPr>
      <w:r>
        <w:rPr>
          <w:rFonts w:ascii="黑体" w:hAnsi="黑体" w:eastAsia="黑体"/>
          <w:color w:val="0A0A0A"/>
          <w:sz w:val="32"/>
          <w:szCs w:val="32"/>
          <w:u w:val="none"/>
          <w:lang w:eastAsia="zh-CN"/>
        </w:rPr>
        <w:t>第三章</w:t>
      </w:r>
      <w:r>
        <w:rPr>
          <w:rFonts w:hint="eastAsia" w:ascii="黑体" w:hAnsi="黑体" w:eastAsia="黑体"/>
          <w:color w:val="0A0A0A"/>
          <w:sz w:val="32"/>
          <w:szCs w:val="32"/>
          <w:u w:val="none"/>
          <w:lang w:eastAsia="zh-CN"/>
        </w:rPr>
        <w:t xml:space="preserve">  任务</w:t>
      </w:r>
    </w:p>
    <w:p w14:paraId="10AC62A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第十六条 </w:t>
      </w:r>
      <w:r>
        <w:rPr>
          <w:rFonts w:hint="eastAsia" w:ascii="仿宋_GB2312" w:hAnsi="仿宋" w:eastAsia="仿宋_GB2312"/>
          <w:color w:val="0A0A0A"/>
          <w:sz w:val="32"/>
          <w:szCs w:val="32"/>
          <w:u w:val="none"/>
          <w:lang w:eastAsia="zh-CN"/>
        </w:rPr>
        <w:t xml:space="preserve"> 科技委主要任务</w:t>
      </w:r>
    </w:p>
    <w:p w14:paraId="2DF926A1">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（一）对住房城乡建设领域重大战略、重大政策和中长期发展规划等提供咨询建议。</w:t>
      </w:r>
    </w:p>
    <w:p w14:paraId="7A7E59D8">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（二）针对住房城乡建设领域战略性、全局性的重大问题，开展调查研究，提出研究报告。</w:t>
      </w:r>
    </w:p>
    <w:p w14:paraId="77192BF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（三）对住房城乡建设领域应急事故处置提供咨询意见，并进行现场技术指导。</w:t>
      </w:r>
    </w:p>
    <w:p w14:paraId="1CC8304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（四）对住房城乡建设领域重大政策进行宣传和解读。</w:t>
      </w:r>
    </w:p>
    <w:p w14:paraId="40016B95">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（五）对重大科技攻关任务、重大科技政策措施和重大工程建设项目等开展可行性论证、风险评估和后评估。</w:t>
      </w:r>
    </w:p>
    <w:p w14:paraId="38F30642">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（六）根据有关评选规则，参与对享受政府特殊津贴专家人选和有关重要科技奖项的评议或咨询。</w:t>
      </w:r>
    </w:p>
    <w:p w14:paraId="1CE795D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（七）负责组织研究或办理部领导交办的有关住房城乡建设领域的重要事项。</w:t>
      </w:r>
    </w:p>
    <w:p w14:paraId="68DC381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第十七条 </w:t>
      </w:r>
      <w:r>
        <w:rPr>
          <w:rFonts w:hint="eastAsia" w:ascii="仿宋_GB2312" w:hAnsi="仿宋" w:eastAsia="仿宋_GB2312"/>
          <w:color w:val="0A0A0A"/>
          <w:sz w:val="32"/>
          <w:szCs w:val="32"/>
          <w:u w:val="none"/>
          <w:lang w:eastAsia="zh-CN"/>
        </w:rPr>
        <w:t xml:space="preserve"> 专业委员会主要任务</w:t>
      </w:r>
    </w:p>
    <w:p w14:paraId="03C9030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（一）研究和掌握相关专业领域科学技术发展动态和趋势，及时向部相关司局和科技委提供信息和工作建议。</w:t>
      </w:r>
    </w:p>
    <w:p w14:paraId="42906C26">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（二）参与研究和制订相关行业发展战略、发展规划和政策。</w:t>
      </w:r>
    </w:p>
    <w:p w14:paraId="0074654A">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（三）对相关专业领域的工作进行政策研究和技术指导，提供咨询建议。</w:t>
      </w:r>
    </w:p>
    <w:p w14:paraId="164BC14D">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（四）参与相关专业领域的评审、评估、检查、应急事故处置等工作。</w:t>
      </w:r>
    </w:p>
    <w:p w14:paraId="5EF92F6D">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（五）对相关专业领域重要政策进行宣传和解读。</w:t>
      </w:r>
    </w:p>
    <w:p w14:paraId="4C981BC1">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（六）对相关专业领域重大工程建设项目、重大科技成果等提供咨询建议。</w:t>
      </w:r>
    </w:p>
    <w:p w14:paraId="72A2E0F8">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（七）承担科技委或相关司局委托的</w:t>
      </w:r>
      <w:r>
        <w:rPr>
          <w:rFonts w:hint="eastAsia" w:ascii="仿宋_GB2312" w:hAnsi="仿宋"/>
          <w:color w:val="0A0A0A"/>
          <w:sz w:val="32"/>
          <w:szCs w:val="32"/>
          <w:u w:val="none"/>
          <w:lang w:eastAsia="zh-CN"/>
        </w:rPr>
        <w:t>其他</w:t>
      </w:r>
      <w:r>
        <w:rPr>
          <w:rFonts w:hint="eastAsia" w:ascii="仿宋_GB2312" w:hAnsi="仿宋" w:eastAsia="仿宋_GB2312"/>
          <w:color w:val="0A0A0A"/>
          <w:sz w:val="32"/>
          <w:szCs w:val="32"/>
          <w:u w:val="none"/>
          <w:lang w:eastAsia="zh-CN"/>
        </w:rPr>
        <w:t>工作。</w:t>
      </w:r>
    </w:p>
    <w:p w14:paraId="3D51D8C5">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 w:hAnsi="仿宋" w:eastAsia="仿宋"/>
          <w:color w:val="0A0A0A"/>
          <w:sz w:val="32"/>
          <w:szCs w:val="32"/>
          <w:u w:val="none"/>
          <w:lang w:eastAsia="zh-CN"/>
        </w:rPr>
      </w:pPr>
      <w:r>
        <w:rPr>
          <w:rFonts w:ascii="黑体" w:hAnsi="黑体" w:eastAsia="黑体"/>
          <w:color w:val="0A0A0A"/>
          <w:sz w:val="32"/>
          <w:szCs w:val="32"/>
          <w:u w:val="none"/>
          <w:lang w:eastAsia="zh-CN"/>
        </w:rPr>
        <w:t>第四章</w:t>
      </w:r>
      <w:r>
        <w:rPr>
          <w:rFonts w:hint="eastAsia" w:ascii="黑体" w:hAnsi="黑体" w:eastAsia="黑体"/>
          <w:color w:val="0A0A0A"/>
          <w:sz w:val="32"/>
          <w:szCs w:val="32"/>
          <w:u w:val="none"/>
          <w:lang w:eastAsia="zh-CN"/>
        </w:rPr>
        <w:t xml:space="preserve">  </w:t>
      </w:r>
      <w:r>
        <w:rPr>
          <w:rFonts w:ascii="黑体" w:hAnsi="黑体" w:eastAsia="黑体"/>
          <w:color w:val="0A0A0A"/>
          <w:sz w:val="32"/>
          <w:szCs w:val="32"/>
          <w:u w:val="none"/>
          <w:lang w:eastAsia="zh-CN"/>
        </w:rPr>
        <w:t>工作</w:t>
      </w:r>
      <w:r>
        <w:rPr>
          <w:rFonts w:hint="eastAsia" w:ascii="黑体" w:hAnsi="黑体" w:eastAsia="黑体"/>
          <w:color w:val="0A0A0A"/>
          <w:sz w:val="32"/>
          <w:szCs w:val="32"/>
          <w:u w:val="none"/>
          <w:lang w:eastAsia="zh-CN"/>
        </w:rPr>
        <w:t>机</w:t>
      </w:r>
      <w:r>
        <w:rPr>
          <w:rFonts w:ascii="黑体" w:hAnsi="黑体" w:eastAsia="黑体"/>
          <w:color w:val="0A0A0A"/>
          <w:sz w:val="32"/>
          <w:szCs w:val="32"/>
          <w:u w:val="none"/>
          <w:lang w:eastAsia="zh-CN"/>
        </w:rPr>
        <w:t>制</w:t>
      </w:r>
    </w:p>
    <w:p w14:paraId="670ABB4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第十八条  </w:t>
      </w:r>
      <w:r>
        <w:rPr>
          <w:rFonts w:hint="eastAsia" w:ascii="仿宋_GB2312" w:hAnsi="仿宋" w:eastAsia="仿宋_GB2312"/>
          <w:color w:val="0A0A0A"/>
          <w:sz w:val="32"/>
          <w:szCs w:val="32"/>
          <w:u w:val="none"/>
          <w:lang w:eastAsia="zh-CN"/>
        </w:rPr>
        <w:t>科技委会议包括全体会议和专题会议。</w:t>
      </w:r>
    </w:p>
    <w:p w14:paraId="5ECE4F55">
      <w:pPr>
        <w:pStyle w:val="2"/>
        <w:keepNext w:val="0"/>
        <w:keepLines w:val="0"/>
        <w:pageBreakBefore w:val="0"/>
        <w:widowControl w:val="0"/>
        <w:tabs>
          <w:tab w:val="left" w:pos="4775"/>
          <w:tab w:val="left" w:pos="8785"/>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（一）科技委全体会议。原则上每年召开</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次，由科技委主任委员或委托常务副主任委员召集、主持，</w:t>
      </w:r>
      <w:bookmarkStart w:id="0" w:name="_Hlk164672149"/>
      <w:r>
        <w:rPr>
          <w:rFonts w:hint="eastAsia" w:ascii="仿宋_GB2312" w:hAnsi="仿宋" w:eastAsia="仿宋_GB2312"/>
          <w:color w:val="0A0A0A"/>
          <w:sz w:val="32"/>
          <w:szCs w:val="32"/>
          <w:u w:val="none"/>
          <w:lang w:eastAsia="zh-CN"/>
        </w:rPr>
        <w:t>主任委员、副主任委员、委员</w:t>
      </w:r>
      <w:bookmarkEnd w:id="0"/>
      <w:r>
        <w:rPr>
          <w:rFonts w:hint="eastAsia" w:ascii="仿宋_GB2312" w:hAnsi="仿宋" w:eastAsia="仿宋_GB2312"/>
          <w:color w:val="0A0A0A"/>
          <w:sz w:val="32"/>
          <w:szCs w:val="32"/>
          <w:u w:val="none"/>
          <w:lang w:eastAsia="zh-CN"/>
        </w:rPr>
        <w:t>参加。全体会议主要职责是：传达学习中央领导同志重要指示批示精神</w:t>
      </w:r>
      <w:r>
        <w:rPr>
          <w:rFonts w:hint="eastAsia" w:ascii="仿宋_GB2312" w:hAnsi="仿宋"/>
          <w:color w:val="0A0A0A"/>
          <w:sz w:val="32"/>
          <w:szCs w:val="32"/>
          <w:u w:val="none"/>
          <w:lang w:eastAsia="zh-CN"/>
        </w:rPr>
        <w:t>，</w:t>
      </w:r>
      <w:r>
        <w:rPr>
          <w:rFonts w:hint="eastAsia" w:ascii="仿宋_GB2312" w:hAnsi="仿宋" w:eastAsia="仿宋_GB2312"/>
          <w:color w:val="0A0A0A"/>
          <w:sz w:val="32"/>
          <w:szCs w:val="32"/>
          <w:u w:val="none"/>
          <w:lang w:eastAsia="zh-CN"/>
        </w:rPr>
        <w:t>党中央</w:t>
      </w:r>
      <w:r>
        <w:rPr>
          <w:rFonts w:hint="eastAsia" w:ascii="仿宋_GB2312" w:hAnsi="仿宋"/>
          <w:color w:val="0A0A0A"/>
          <w:sz w:val="32"/>
          <w:szCs w:val="32"/>
          <w:u w:val="none"/>
          <w:lang w:eastAsia="zh-CN"/>
        </w:rPr>
        <w:t>、</w:t>
      </w:r>
      <w:r>
        <w:rPr>
          <w:rFonts w:hint="eastAsia" w:ascii="仿宋_GB2312" w:hAnsi="仿宋" w:eastAsia="仿宋_GB2312"/>
          <w:color w:val="0A0A0A"/>
          <w:sz w:val="32"/>
          <w:szCs w:val="32"/>
          <w:u w:val="none"/>
          <w:lang w:eastAsia="zh-CN"/>
        </w:rPr>
        <w:t>国务院有关决策部署</w:t>
      </w:r>
      <w:r>
        <w:rPr>
          <w:rFonts w:hint="eastAsia" w:ascii="仿宋_GB2312" w:hAnsi="仿宋"/>
          <w:color w:val="0A0A0A"/>
          <w:sz w:val="32"/>
          <w:szCs w:val="32"/>
          <w:u w:val="none"/>
          <w:lang w:eastAsia="zh-CN"/>
        </w:rPr>
        <w:t>，</w:t>
      </w:r>
      <w:r>
        <w:rPr>
          <w:rFonts w:hint="eastAsia" w:ascii="仿宋_GB2312" w:hAnsi="仿宋" w:eastAsia="仿宋_GB2312"/>
          <w:color w:val="0A0A0A"/>
          <w:sz w:val="32"/>
          <w:szCs w:val="32"/>
          <w:u w:val="none"/>
          <w:lang w:eastAsia="zh-CN"/>
        </w:rPr>
        <w:t>全国住房城乡建设工作会议精神；听取本年度工作报告，研究部署下一年</w:t>
      </w:r>
      <w:r>
        <w:rPr>
          <w:rFonts w:hint="eastAsia" w:ascii="仿宋_GB2312" w:hAnsi="仿宋"/>
          <w:color w:val="0A0A0A"/>
          <w:sz w:val="32"/>
          <w:szCs w:val="32"/>
          <w:u w:val="none"/>
          <w:lang w:eastAsia="zh-CN"/>
        </w:rPr>
        <w:t>度</w:t>
      </w:r>
      <w:r>
        <w:rPr>
          <w:rFonts w:hint="eastAsia" w:ascii="仿宋_GB2312" w:hAnsi="仿宋" w:eastAsia="仿宋_GB2312"/>
          <w:color w:val="0A0A0A"/>
          <w:sz w:val="32"/>
          <w:szCs w:val="32"/>
          <w:u w:val="none"/>
          <w:lang w:eastAsia="zh-CN"/>
        </w:rPr>
        <w:t>工作计划；听取各专业委员会年度工作报告；通报委员所提咨询意见和建议情况。</w:t>
      </w:r>
    </w:p>
    <w:p w14:paraId="3FCDD5DC">
      <w:pPr>
        <w:pStyle w:val="2"/>
        <w:keepNext w:val="0"/>
        <w:keepLines w:val="0"/>
        <w:pageBreakBefore w:val="0"/>
        <w:widowControl w:val="0"/>
        <w:numPr>
          <w:ilvl w:val="0"/>
          <w:numId w:val="1"/>
        </w:numPr>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科技委专题会议。根据工作需要，不定期召开科技委专题会议。由科技委主任委员或委托常务副主任委员召集、主持，相关副主任委员、委员及相关专业委员会委员参加。</w:t>
      </w:r>
    </w:p>
    <w:p w14:paraId="1B60A1E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第十九条 </w:t>
      </w:r>
      <w:r>
        <w:rPr>
          <w:rFonts w:hint="eastAsia" w:ascii="仿宋_GB2312" w:hAnsi="仿宋" w:eastAsia="仿宋_GB2312"/>
          <w:color w:val="0A0A0A"/>
          <w:sz w:val="32"/>
          <w:szCs w:val="32"/>
          <w:u w:val="none"/>
          <w:lang w:eastAsia="zh-CN"/>
        </w:rPr>
        <w:t xml:space="preserve"> 科技委采取征求意见、专题座谈、直接访问等方式，收集专家意见和建议。</w:t>
      </w:r>
    </w:p>
    <w:p w14:paraId="0DA6C567">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第二十条 </w:t>
      </w:r>
      <w:r>
        <w:rPr>
          <w:rFonts w:hint="eastAsia" w:ascii="仿宋_GB2312" w:hAnsi="仿宋" w:eastAsia="仿宋_GB2312"/>
          <w:color w:val="0A0A0A"/>
          <w:sz w:val="32"/>
          <w:szCs w:val="32"/>
          <w:u w:val="none"/>
          <w:lang w:eastAsia="zh-CN"/>
        </w:rPr>
        <w:t xml:space="preserve"> 科技委根据工作需要组织专项调研。涉及重大且跨专业、跨领域的调研课题由科技委办公室统筹协调。专业领域调研课题由相关司局组织专业委员会开展。</w:t>
      </w:r>
    </w:p>
    <w:p w14:paraId="0CAF6DA1">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第二十一条 </w:t>
      </w:r>
      <w:r>
        <w:rPr>
          <w:rFonts w:hint="eastAsia" w:ascii="仿宋_GB2312" w:hAnsi="仿宋" w:eastAsia="仿宋_GB2312"/>
          <w:color w:val="0A0A0A"/>
          <w:sz w:val="32"/>
          <w:szCs w:val="32"/>
          <w:u w:val="none"/>
          <w:lang w:eastAsia="zh-CN"/>
        </w:rPr>
        <w:t xml:space="preserve"> 科技委根据前沿科技最新动态和住房城乡建设领域科技创新进展，举办科技讲座，一般每年举办</w:t>
      </w:r>
      <w:r>
        <w:rPr>
          <w:rFonts w:ascii="Times New Roman" w:hAnsi="Times New Roman" w:eastAsia="仿宋_GB2312" w:cs="Times New Roman"/>
          <w:color w:val="0A0A0A"/>
          <w:sz w:val="32"/>
          <w:szCs w:val="32"/>
          <w:u w:val="none"/>
          <w:lang w:eastAsia="zh-CN"/>
        </w:rPr>
        <w:t>1</w:t>
      </w:r>
      <w:r>
        <w:rPr>
          <w:rFonts w:hint="eastAsia" w:cs="Times New Roman"/>
          <w:color w:val="0A0A0A"/>
          <w:sz w:val="32"/>
          <w:szCs w:val="32"/>
          <w:u w:val="none"/>
          <w:lang w:eastAsia="zh-CN"/>
        </w:rPr>
        <w:t>—</w:t>
      </w:r>
      <w:r>
        <w:rPr>
          <w:rFonts w:ascii="Times New Roman" w:hAnsi="Times New Roman" w:eastAsia="仿宋_GB2312" w:cs="Times New Roman"/>
          <w:color w:val="0A0A0A"/>
          <w:sz w:val="32"/>
          <w:szCs w:val="32"/>
          <w:u w:val="none"/>
          <w:lang w:eastAsia="zh-CN"/>
        </w:rPr>
        <w:t>2</w:t>
      </w:r>
      <w:r>
        <w:rPr>
          <w:rFonts w:hint="eastAsia" w:ascii="仿宋_GB2312" w:hAnsi="仿宋" w:eastAsia="仿宋_GB2312"/>
          <w:color w:val="0A0A0A"/>
          <w:sz w:val="32"/>
          <w:szCs w:val="32"/>
          <w:u w:val="none"/>
          <w:lang w:eastAsia="zh-CN"/>
        </w:rPr>
        <w:t>次。</w:t>
      </w:r>
    </w:p>
    <w:p w14:paraId="3F8DA074">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第二十二条  </w:t>
      </w:r>
      <w:r>
        <w:rPr>
          <w:rFonts w:hint="eastAsia" w:ascii="仿宋_GB2312" w:hAnsi="仿宋" w:eastAsia="仿宋_GB2312"/>
          <w:color w:val="0A0A0A"/>
          <w:sz w:val="32"/>
          <w:szCs w:val="32"/>
          <w:u w:val="none"/>
          <w:lang w:eastAsia="zh-CN"/>
        </w:rPr>
        <w:t>部领导交办科技委的工作由科技委办公室组织落实，办理结果以书面形式向相关部领导报告；交办专业委员会的工作由主管司局负责办理和报告。</w:t>
      </w:r>
    </w:p>
    <w:p w14:paraId="2D28FB00">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第二十三条 </w:t>
      </w:r>
      <w:r>
        <w:rPr>
          <w:rFonts w:hint="eastAsia" w:ascii="仿宋_GB2312" w:hAnsi="仿宋" w:eastAsia="仿宋_GB2312"/>
          <w:color w:val="0A0A0A"/>
          <w:sz w:val="32"/>
          <w:szCs w:val="32"/>
          <w:u w:val="none"/>
          <w:lang w:eastAsia="zh-CN"/>
        </w:rPr>
        <w:t xml:space="preserve"> 各专业委员会每年须撰写</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篇关于本领域研究发展情况的综合性报告，应至少召开</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次全体会议、组织</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次</w:t>
      </w:r>
      <w:r>
        <w:rPr>
          <w:rFonts w:hint="eastAsia" w:ascii="仿宋_GB2312" w:hAnsi="仿宋"/>
          <w:color w:val="0A0A0A"/>
          <w:sz w:val="32"/>
          <w:szCs w:val="32"/>
          <w:u w:val="none"/>
          <w:lang w:eastAsia="zh-CN"/>
        </w:rPr>
        <w:t>本</w:t>
      </w:r>
      <w:r>
        <w:rPr>
          <w:rFonts w:hint="eastAsia" w:ascii="仿宋_GB2312" w:hAnsi="仿宋" w:eastAsia="仿宋_GB2312"/>
          <w:color w:val="0A0A0A"/>
          <w:sz w:val="32"/>
          <w:szCs w:val="32"/>
          <w:u w:val="none"/>
          <w:lang w:eastAsia="zh-CN"/>
        </w:rPr>
        <w:t>专业</w:t>
      </w:r>
      <w:r>
        <w:rPr>
          <w:rFonts w:hint="eastAsia" w:ascii="仿宋_GB2312" w:hAnsi="仿宋"/>
          <w:color w:val="0A0A0A"/>
          <w:sz w:val="32"/>
          <w:szCs w:val="32"/>
          <w:u w:val="none"/>
          <w:lang w:eastAsia="zh-CN"/>
        </w:rPr>
        <w:t>领域的</w:t>
      </w:r>
      <w:r>
        <w:rPr>
          <w:rFonts w:hint="eastAsia" w:ascii="仿宋_GB2312" w:hAnsi="仿宋" w:eastAsia="仿宋_GB2312"/>
          <w:color w:val="0A0A0A"/>
          <w:sz w:val="32"/>
          <w:szCs w:val="32"/>
          <w:u w:val="none"/>
          <w:lang w:eastAsia="zh-CN"/>
        </w:rPr>
        <w:t>学术交流</w:t>
      </w:r>
      <w:r>
        <w:rPr>
          <w:rFonts w:hint="eastAsia" w:ascii="仿宋_GB2312" w:hAnsi="仿宋"/>
          <w:color w:val="0A0A0A"/>
          <w:sz w:val="32"/>
          <w:szCs w:val="32"/>
          <w:u w:val="none"/>
          <w:lang w:eastAsia="zh-CN"/>
        </w:rPr>
        <w:t>。以上</w:t>
      </w:r>
      <w:r>
        <w:rPr>
          <w:rFonts w:hint="eastAsia" w:ascii="仿宋_GB2312" w:hAnsi="仿宋" w:eastAsia="仿宋_GB2312"/>
          <w:color w:val="0A0A0A"/>
          <w:sz w:val="32"/>
          <w:szCs w:val="32"/>
          <w:u w:val="none"/>
          <w:lang w:eastAsia="zh-CN"/>
        </w:rPr>
        <w:t>作为考核专业委员会工作成效的重要依据。</w:t>
      </w:r>
    </w:p>
    <w:p w14:paraId="2AAE466E">
      <w:pPr>
        <w:pStyle w:val="2"/>
        <w:keepNext w:val="0"/>
        <w:keepLines w:val="0"/>
        <w:pageBreakBefore w:val="0"/>
        <w:widowControl w:val="0"/>
        <w:tabs>
          <w:tab w:val="left" w:pos="5097"/>
        </w:tabs>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第二十四条 </w:t>
      </w:r>
      <w:r>
        <w:rPr>
          <w:rFonts w:hint="eastAsia" w:ascii="仿宋_GB2312" w:hAnsi="仿宋" w:eastAsia="仿宋_GB2312"/>
          <w:color w:val="0A0A0A"/>
          <w:sz w:val="32"/>
          <w:szCs w:val="32"/>
          <w:u w:val="none"/>
          <w:lang w:eastAsia="zh-CN"/>
        </w:rPr>
        <w:t xml:space="preserve"> 委员应积极参加专业委员会组织的各项交流活动，每年至少提交</w:t>
      </w:r>
      <w:r>
        <w:rPr>
          <w:rFonts w:ascii="Times New Roman" w:hAnsi="Times New Roman" w:eastAsia="仿宋_GB2312" w:cs="Times New Roman"/>
          <w:color w:val="0A0A0A"/>
          <w:sz w:val="32"/>
          <w:szCs w:val="32"/>
          <w:u w:val="none"/>
          <w:lang w:eastAsia="zh-CN"/>
        </w:rPr>
        <w:t>1</w:t>
      </w:r>
      <w:r>
        <w:rPr>
          <w:rFonts w:hint="eastAsia" w:ascii="仿宋_GB2312" w:hAnsi="仿宋" w:eastAsia="仿宋_GB2312"/>
          <w:color w:val="0A0A0A"/>
          <w:sz w:val="32"/>
          <w:szCs w:val="32"/>
          <w:u w:val="none"/>
          <w:lang w:eastAsia="zh-CN"/>
        </w:rPr>
        <w:t>篇相关领域的咨询、建议报告。每届委员聘期结束前，根据选聘条件和委员提供咨询建议、撰写研究报告、开展调研、参加科技委会议等情况，决定是否续聘。有下列情形之一的委员原则上不再聘任：</w:t>
      </w:r>
    </w:p>
    <w:p w14:paraId="357902CF">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（一）不符合选聘条件；</w:t>
      </w:r>
    </w:p>
    <w:p w14:paraId="3D918811">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（二）未正确履行委员职责；</w:t>
      </w:r>
    </w:p>
    <w:p w14:paraId="26B88655">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（三）因工作变动、个人原因等主动提出辞呈；</w:t>
      </w:r>
    </w:p>
    <w:p w14:paraId="1123FF74">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（四）委员所在单位申请变更委员人选；</w:t>
      </w:r>
    </w:p>
    <w:p w14:paraId="2D1514BB">
      <w:pPr>
        <w:pStyle w:val="2"/>
        <w:keepNext w:val="0"/>
        <w:keepLines w:val="0"/>
        <w:pageBreakBefore w:val="0"/>
        <w:widowControl w:val="0"/>
        <w:tabs>
          <w:tab w:val="left" w:pos="7731"/>
        </w:tabs>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（五）因其他原因不适合担任委员职务。</w:t>
      </w:r>
    </w:p>
    <w:p w14:paraId="10E341D1">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olor w:val="0A0A0A"/>
          <w:sz w:val="32"/>
          <w:szCs w:val="32"/>
          <w:u w:val="none"/>
          <w:lang w:eastAsia="zh-CN"/>
        </w:rPr>
      </w:pPr>
      <w:r>
        <w:rPr>
          <w:rFonts w:ascii="黑体" w:hAnsi="黑体" w:eastAsia="黑体"/>
          <w:color w:val="0A0A0A"/>
          <w:sz w:val="32"/>
          <w:szCs w:val="32"/>
          <w:u w:val="none"/>
          <w:lang w:eastAsia="zh-CN"/>
        </w:rPr>
        <w:t>第五章</w:t>
      </w:r>
      <w:r>
        <w:rPr>
          <w:rFonts w:hint="eastAsia" w:ascii="黑体" w:hAnsi="黑体" w:eastAsia="黑体"/>
          <w:color w:val="0A0A0A"/>
          <w:sz w:val="32"/>
          <w:szCs w:val="32"/>
          <w:u w:val="none"/>
          <w:lang w:eastAsia="zh-CN"/>
        </w:rPr>
        <w:t xml:space="preserve">  </w:t>
      </w:r>
      <w:r>
        <w:rPr>
          <w:rFonts w:ascii="黑体" w:hAnsi="黑体" w:eastAsia="黑体"/>
          <w:color w:val="0A0A0A"/>
          <w:sz w:val="32"/>
          <w:szCs w:val="32"/>
          <w:u w:val="none"/>
          <w:lang w:eastAsia="zh-CN"/>
        </w:rPr>
        <w:t>监督与自律</w:t>
      </w:r>
    </w:p>
    <w:p w14:paraId="3CC1D6B0">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第二十五条 </w:t>
      </w:r>
      <w:r>
        <w:rPr>
          <w:rFonts w:hint="eastAsia" w:ascii="仿宋_GB2312" w:hAnsi="仿宋" w:eastAsia="仿宋_GB2312"/>
          <w:color w:val="0A0A0A"/>
          <w:sz w:val="32"/>
          <w:szCs w:val="32"/>
          <w:u w:val="none"/>
          <w:lang w:eastAsia="zh-CN"/>
        </w:rPr>
        <w:t xml:space="preserve"> 科技委工作接受住房城乡建设部监督，依住房城乡建设部授权履行公权力时，接受驻部纪检监察组的监察监督。主管司局负责对相关专业委员会的工作进行指导和监督。</w:t>
      </w:r>
    </w:p>
    <w:p w14:paraId="19CBCF0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default" w:ascii="仿宋_GB2312" w:hAnsi="仿宋" w:eastAsia="仿宋_GB2312"/>
          <w:color w:val="0A0A0A"/>
          <w:sz w:val="32"/>
          <w:szCs w:val="32"/>
          <w:u w:val="none"/>
          <w:lang w:val="en-US" w:eastAsia="zh-CN"/>
        </w:rPr>
      </w:pPr>
      <w:r>
        <w:rPr>
          <w:rFonts w:hint="eastAsia" w:ascii="黑体" w:hAnsi="黑体" w:eastAsia="黑体" w:cs="黑体"/>
          <w:color w:val="0A0A0A"/>
          <w:sz w:val="32"/>
          <w:szCs w:val="32"/>
          <w:u w:val="none"/>
          <w:lang w:eastAsia="zh-CN"/>
        </w:rPr>
        <w:t xml:space="preserve">第二十六条  </w:t>
      </w:r>
      <w:r>
        <w:rPr>
          <w:rFonts w:hint="eastAsia" w:ascii="仿宋_GB2312" w:hAnsi="仿宋" w:eastAsia="仿宋_GB2312"/>
          <w:color w:val="0A0A0A"/>
          <w:sz w:val="32"/>
          <w:szCs w:val="32"/>
          <w:u w:val="none"/>
          <w:lang w:eastAsia="zh-CN"/>
        </w:rPr>
        <w:t>科技委和专业委员会应健全内部监督自律制度，加强监督管理，促进委员廉洁自律。</w:t>
      </w:r>
    </w:p>
    <w:p w14:paraId="4D5E2D14">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 xml:space="preserve">第二十七条 </w:t>
      </w:r>
      <w:r>
        <w:rPr>
          <w:rFonts w:hint="eastAsia" w:ascii="仿宋_GB2312" w:hAnsi="仿宋" w:eastAsia="仿宋_GB2312"/>
          <w:color w:val="0A0A0A"/>
          <w:sz w:val="32"/>
          <w:szCs w:val="32"/>
          <w:u w:val="none"/>
          <w:lang w:eastAsia="zh-CN"/>
        </w:rPr>
        <w:t xml:space="preserve"> 科技委应规范印章管理和发文管理。专业委员会不单独刻制公章和对外发文，如有需要可由主管司局代章。</w:t>
      </w:r>
    </w:p>
    <w:p w14:paraId="34CC6786">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仿宋_GB2312" w:hAnsi="仿宋" w:eastAsia="仿宋_GB2312"/>
          <w:color w:val="0A0A0A"/>
          <w:sz w:val="32"/>
          <w:szCs w:val="32"/>
          <w:u w:val="none"/>
          <w:lang w:val="en-US" w:eastAsia="zh-CN"/>
        </w:rPr>
      </w:pPr>
      <w:r>
        <w:rPr>
          <w:rFonts w:hint="eastAsia" w:ascii="黑体" w:hAnsi="黑体" w:eastAsia="黑体" w:cs="黑体"/>
          <w:color w:val="0A0A0A"/>
          <w:sz w:val="32"/>
          <w:szCs w:val="32"/>
          <w:u w:val="none"/>
          <w:lang w:eastAsia="zh-CN"/>
        </w:rPr>
        <w:t xml:space="preserve">第二十八条 </w:t>
      </w:r>
      <w:r>
        <w:rPr>
          <w:rFonts w:hint="eastAsia" w:ascii="仿宋_GB2312" w:hAnsi="仿宋" w:eastAsia="仿宋_GB2312"/>
          <w:color w:val="0A0A0A"/>
          <w:sz w:val="32"/>
          <w:szCs w:val="32"/>
          <w:u w:val="none"/>
          <w:lang w:eastAsia="zh-CN"/>
        </w:rPr>
        <w:t xml:space="preserve"> 科技委和专业委员会委员应严格遵守保密</w:t>
      </w:r>
      <w:r>
        <w:rPr>
          <w:rFonts w:hint="eastAsia" w:ascii="仿宋_GB2312" w:hAnsi="仿宋"/>
          <w:color w:val="0A0A0A"/>
          <w:sz w:val="32"/>
          <w:szCs w:val="32"/>
          <w:u w:val="none"/>
          <w:lang w:eastAsia="zh-CN"/>
        </w:rPr>
        <w:t>法律法规和</w:t>
      </w:r>
      <w:r>
        <w:rPr>
          <w:rFonts w:hint="eastAsia" w:ascii="仿宋_GB2312" w:hAnsi="仿宋" w:eastAsia="仿宋_GB2312"/>
          <w:color w:val="0A0A0A"/>
          <w:sz w:val="32"/>
          <w:szCs w:val="32"/>
          <w:u w:val="none"/>
          <w:lang w:eastAsia="zh-CN"/>
        </w:rPr>
        <w:t>规章制度，不得以任何方式泄露国家秘密和</w:t>
      </w:r>
      <w:r>
        <w:rPr>
          <w:rFonts w:hint="eastAsia" w:ascii="仿宋_GB2312" w:hAnsi="仿宋"/>
          <w:color w:val="0A0A0A"/>
          <w:sz w:val="32"/>
          <w:szCs w:val="32"/>
          <w:u w:val="none"/>
          <w:lang w:eastAsia="zh-CN"/>
        </w:rPr>
        <w:t>工作秘密</w:t>
      </w:r>
      <w:r>
        <w:rPr>
          <w:rFonts w:hint="eastAsia" w:ascii="仿宋_GB2312" w:hAnsi="仿宋" w:eastAsia="仿宋_GB2312"/>
          <w:color w:val="0A0A0A"/>
          <w:sz w:val="32"/>
          <w:szCs w:val="32"/>
          <w:u w:val="none"/>
          <w:lang w:eastAsia="zh-CN"/>
        </w:rPr>
        <w:t>。</w:t>
      </w:r>
    </w:p>
    <w:p w14:paraId="32474206">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第二十九条</w:t>
      </w:r>
      <w:r>
        <w:rPr>
          <w:rFonts w:hint="eastAsia" w:ascii="仿宋_GB2312" w:hAnsi="仿宋" w:eastAsia="仿宋_GB2312"/>
          <w:color w:val="0A0A0A"/>
          <w:sz w:val="32"/>
          <w:szCs w:val="32"/>
          <w:u w:val="none"/>
          <w:lang w:eastAsia="zh-CN"/>
        </w:rPr>
        <w:t xml:space="preserve">  科技委和专业委员会委员应遵循以下要求：</w:t>
      </w:r>
    </w:p>
    <w:p w14:paraId="09E8C341">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（一）坚持正确政治方向和舆论导向，不得发表与党的基本理论、基本路线、基本方略或者重大方针政策相悖的言论；</w:t>
      </w:r>
    </w:p>
    <w:p w14:paraId="795F6643">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（二）遵纪守法，廉洁奉公，自觉接受社会监督；</w:t>
      </w:r>
    </w:p>
    <w:p w14:paraId="1145B10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（三）遵守独立、客观、公正、实事求是的原则，主动回避利益冲突，不得损害国家利益、社会公共利益和他人合法权益；</w:t>
      </w:r>
    </w:p>
    <w:p w14:paraId="4C543F6C">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（四）在咨询、评审等活动中，不得违反政策规定收受报酬；</w:t>
      </w:r>
    </w:p>
    <w:p w14:paraId="726EC322">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仿宋_GB2312" w:hAnsi="仿宋" w:eastAsia="仿宋_GB2312"/>
          <w:color w:val="0A0A0A"/>
          <w:sz w:val="32"/>
          <w:szCs w:val="32"/>
          <w:u w:val="none"/>
          <w:lang w:eastAsia="zh-CN"/>
        </w:rPr>
        <w:t>（五）未经科技委（或专业委员会）同意，委员个人不得以科技委（或专业委员会）名义或者以科技委（或专业委员会）委员身份组织或参加任何商业活动、获取利益。</w:t>
      </w:r>
    </w:p>
    <w:p w14:paraId="57945DF0">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第三十条</w:t>
      </w:r>
      <w:r>
        <w:rPr>
          <w:rFonts w:hint="eastAsia" w:ascii="仿宋_GB2312" w:hAnsi="仿宋" w:eastAsia="仿宋_GB2312"/>
          <w:color w:val="0A0A0A"/>
          <w:sz w:val="32"/>
          <w:szCs w:val="32"/>
          <w:u w:val="none"/>
          <w:lang w:eastAsia="zh-CN"/>
        </w:rPr>
        <w:t xml:space="preserve">  已卸任的科技委委员和专业委员会委员，不得继续以科技委委员、专业委员会委员名义或者以原科技委委员、原专业委员会委员名义开展活动和发表言论。</w:t>
      </w:r>
    </w:p>
    <w:p w14:paraId="6830E5F5">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hAnsi="仿宋" w:eastAsia="仿宋"/>
          <w:color w:val="0A0A0A"/>
          <w:sz w:val="32"/>
          <w:szCs w:val="32"/>
          <w:u w:val="none"/>
          <w:lang w:eastAsia="zh-CN"/>
        </w:rPr>
      </w:pPr>
      <w:r>
        <w:rPr>
          <w:rFonts w:hint="eastAsia" w:ascii="黑体" w:hAnsi="黑体" w:eastAsia="黑体" w:cs="黑体"/>
          <w:color w:val="0A0A0A"/>
          <w:sz w:val="32"/>
          <w:szCs w:val="32"/>
          <w:u w:val="none"/>
          <w:lang w:eastAsia="zh-CN"/>
        </w:rPr>
        <w:t>第三十一条</w:t>
      </w:r>
      <w:r>
        <w:rPr>
          <w:rFonts w:hint="eastAsia" w:ascii="仿宋_GB2312" w:hAnsi="仿宋" w:eastAsia="仿宋_GB2312"/>
          <w:color w:val="0A0A0A"/>
          <w:sz w:val="32"/>
          <w:szCs w:val="32"/>
          <w:u w:val="none"/>
          <w:lang w:eastAsia="zh-CN"/>
        </w:rPr>
        <w:t xml:space="preserve">  对违反本章程规定的科技委委员和专业委员会委员，视情节轻重，给予批评教育、通报直至解聘。</w:t>
      </w:r>
    </w:p>
    <w:p w14:paraId="0A58173E">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olor w:val="0A0A0A"/>
          <w:sz w:val="32"/>
          <w:szCs w:val="32"/>
          <w:u w:val="none"/>
          <w:lang w:eastAsia="zh-CN"/>
        </w:rPr>
      </w:pPr>
      <w:r>
        <w:rPr>
          <w:rFonts w:ascii="黑体" w:hAnsi="黑体" w:eastAsia="黑体"/>
          <w:color w:val="0A0A0A"/>
          <w:sz w:val="32"/>
          <w:szCs w:val="32"/>
          <w:u w:val="none"/>
          <w:lang w:eastAsia="zh-CN"/>
        </w:rPr>
        <w:t>第六章</w:t>
      </w:r>
      <w:r>
        <w:rPr>
          <w:rFonts w:hint="eastAsia" w:ascii="黑体" w:hAnsi="黑体" w:eastAsia="黑体"/>
          <w:color w:val="0A0A0A"/>
          <w:sz w:val="32"/>
          <w:szCs w:val="32"/>
          <w:u w:val="none"/>
          <w:lang w:eastAsia="zh-CN"/>
        </w:rPr>
        <w:t xml:space="preserve">  </w:t>
      </w:r>
      <w:r>
        <w:rPr>
          <w:rFonts w:ascii="黑体" w:hAnsi="黑体" w:eastAsia="黑体"/>
          <w:color w:val="0A0A0A"/>
          <w:sz w:val="32"/>
          <w:szCs w:val="32"/>
          <w:u w:val="none"/>
          <w:lang w:eastAsia="zh-CN"/>
        </w:rPr>
        <w:t>附则</w:t>
      </w:r>
    </w:p>
    <w:p w14:paraId="17B93C4F">
      <w:pPr>
        <w:pStyle w:val="2"/>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 w:eastAsia="仿宋_GB2312"/>
          <w:color w:val="0A0A0A"/>
          <w:sz w:val="32"/>
          <w:szCs w:val="32"/>
          <w:u w:val="none"/>
          <w:lang w:eastAsia="zh-CN"/>
        </w:rPr>
      </w:pPr>
      <w:r>
        <w:rPr>
          <w:rFonts w:hint="eastAsia" w:ascii="黑体" w:hAnsi="黑体" w:eastAsia="黑体" w:cs="黑体"/>
          <w:color w:val="0A0A0A"/>
          <w:sz w:val="32"/>
          <w:szCs w:val="32"/>
          <w:u w:val="none"/>
          <w:lang w:eastAsia="zh-CN"/>
        </w:rPr>
        <w:t>第三十二条</w:t>
      </w:r>
      <w:r>
        <w:rPr>
          <w:rFonts w:hint="eastAsia" w:ascii="仿宋_GB2312" w:hAnsi="仿宋" w:eastAsia="仿宋_GB2312"/>
          <w:color w:val="0A0A0A"/>
          <w:sz w:val="32"/>
          <w:szCs w:val="32"/>
          <w:u w:val="none"/>
          <w:lang w:eastAsia="zh-CN"/>
        </w:rPr>
        <w:t xml:space="preserve">  本章程自发布之日起实施</w:t>
      </w:r>
      <w:r>
        <w:rPr>
          <w:rFonts w:hint="eastAsia" w:ascii="仿宋_GB2312" w:hAnsi="仿宋"/>
          <w:color w:val="0A0A0A"/>
          <w:sz w:val="32"/>
          <w:szCs w:val="32"/>
          <w:u w:val="none"/>
          <w:lang w:eastAsia="zh-CN"/>
        </w:rPr>
        <w:t>。</w:t>
      </w:r>
      <w:r>
        <w:rPr>
          <w:rFonts w:ascii="Times New Roman" w:hAnsi="Times New Roman" w:eastAsia="仿宋_GB2312" w:cs="Times New Roman"/>
          <w:color w:val="0A0A0A"/>
          <w:sz w:val="32"/>
          <w:szCs w:val="32"/>
          <w:u w:val="none"/>
          <w:lang w:eastAsia="zh-CN"/>
        </w:rPr>
        <w:t>2019</w:t>
      </w:r>
      <w:r>
        <w:rPr>
          <w:rFonts w:hint="eastAsia" w:ascii="仿宋_GB2312" w:hAnsi="仿宋" w:eastAsia="仿宋_GB2312"/>
          <w:color w:val="0A0A0A"/>
          <w:sz w:val="32"/>
          <w:szCs w:val="32"/>
          <w:u w:val="none"/>
          <w:lang w:eastAsia="zh-CN"/>
        </w:rPr>
        <w:t>年</w:t>
      </w:r>
      <w:r>
        <w:rPr>
          <w:rFonts w:ascii="Times New Roman" w:hAnsi="Times New Roman" w:eastAsia="仿宋_GB2312" w:cs="Times New Roman"/>
          <w:color w:val="0A0A0A"/>
          <w:sz w:val="32"/>
          <w:szCs w:val="32"/>
          <w:u w:val="none"/>
          <w:lang w:eastAsia="zh-CN"/>
        </w:rPr>
        <w:t>9</w:t>
      </w:r>
      <w:r>
        <w:rPr>
          <w:rFonts w:hint="eastAsia" w:ascii="仿宋_GB2312" w:hAnsi="仿宋" w:eastAsia="仿宋_GB2312"/>
          <w:color w:val="0A0A0A"/>
          <w:sz w:val="32"/>
          <w:szCs w:val="32"/>
          <w:u w:val="none"/>
          <w:lang w:eastAsia="zh-CN"/>
        </w:rPr>
        <w:t>月</w:t>
      </w:r>
      <w:r>
        <w:rPr>
          <w:rFonts w:ascii="Times New Roman" w:hAnsi="Times New Roman" w:eastAsia="仿宋_GB2312" w:cs="Times New Roman"/>
          <w:color w:val="0A0A0A"/>
          <w:sz w:val="32"/>
          <w:szCs w:val="32"/>
          <w:u w:val="none"/>
          <w:lang w:eastAsia="zh-CN"/>
        </w:rPr>
        <w:t>3</w:t>
      </w:r>
      <w:r>
        <w:rPr>
          <w:rFonts w:hint="eastAsia" w:ascii="仿宋_GB2312" w:hAnsi="仿宋" w:eastAsia="仿宋_GB2312"/>
          <w:color w:val="0A0A0A"/>
          <w:sz w:val="32"/>
          <w:szCs w:val="32"/>
          <w:u w:val="none"/>
          <w:lang w:eastAsia="zh-CN"/>
        </w:rPr>
        <w:t>日</w:t>
      </w:r>
      <w:r>
        <w:rPr>
          <w:rFonts w:hint="eastAsia" w:ascii="仿宋_GB2312" w:hAnsi="仿宋"/>
          <w:color w:val="0A0A0A"/>
          <w:sz w:val="32"/>
          <w:szCs w:val="32"/>
          <w:u w:val="none"/>
          <w:lang w:eastAsia="zh-CN"/>
        </w:rPr>
        <w:t>发</w:t>
      </w:r>
      <w:r>
        <w:rPr>
          <w:rFonts w:hint="eastAsia" w:ascii="仿宋_GB2312" w:hAnsi="仿宋" w:eastAsia="仿宋_GB2312"/>
          <w:color w:val="0A0A0A"/>
          <w:sz w:val="32"/>
          <w:szCs w:val="32"/>
          <w:u w:val="none"/>
          <w:lang w:eastAsia="zh-CN"/>
        </w:rPr>
        <w:t>布的《住房和城乡建设部科学技术委员会章程》</w:t>
      </w:r>
      <w:r>
        <w:rPr>
          <w:rFonts w:hint="eastAsia" w:ascii="仿宋_GB2312" w:hAnsi="仿宋"/>
          <w:color w:val="0A0A0A"/>
          <w:sz w:val="32"/>
          <w:szCs w:val="32"/>
          <w:u w:val="none"/>
          <w:lang w:eastAsia="zh-CN"/>
        </w:rPr>
        <w:t>（建标〔20</w:t>
      </w:r>
      <w:r>
        <w:rPr>
          <w:rFonts w:hint="eastAsia" w:ascii="仿宋_GB2312" w:hAnsi="仿宋"/>
          <w:color w:val="0A0A0A"/>
          <w:sz w:val="32"/>
          <w:szCs w:val="32"/>
          <w:u w:val="none"/>
          <w:lang w:val="en-US" w:eastAsia="zh-CN"/>
        </w:rPr>
        <w:t>19</w:t>
      </w:r>
      <w:r>
        <w:rPr>
          <w:rFonts w:hint="eastAsia" w:ascii="仿宋_GB2312" w:hAnsi="仿宋"/>
          <w:color w:val="0A0A0A"/>
          <w:sz w:val="32"/>
          <w:szCs w:val="32"/>
          <w:u w:val="none"/>
          <w:lang w:eastAsia="zh-CN"/>
        </w:rPr>
        <w:t>〕</w:t>
      </w:r>
      <w:r>
        <w:rPr>
          <w:rFonts w:hint="eastAsia" w:ascii="仿宋_GB2312" w:hAnsi="仿宋"/>
          <w:color w:val="0A0A0A"/>
          <w:sz w:val="32"/>
          <w:szCs w:val="32"/>
          <w:u w:val="none"/>
          <w:lang w:val="en-US" w:eastAsia="zh-CN"/>
        </w:rPr>
        <w:t>88号</w:t>
      </w:r>
      <w:r>
        <w:rPr>
          <w:rFonts w:hint="eastAsia" w:ascii="仿宋_GB2312" w:hAnsi="仿宋"/>
          <w:color w:val="0A0A0A"/>
          <w:sz w:val="32"/>
          <w:szCs w:val="32"/>
          <w:u w:val="none"/>
          <w:lang w:eastAsia="zh-CN"/>
        </w:rPr>
        <w:t>）</w:t>
      </w:r>
      <w:r>
        <w:rPr>
          <w:rFonts w:hint="eastAsia" w:ascii="仿宋_GB2312" w:hAnsi="仿宋" w:eastAsia="仿宋_GB2312"/>
          <w:color w:val="0A0A0A"/>
          <w:sz w:val="32"/>
          <w:szCs w:val="32"/>
          <w:u w:val="none"/>
          <w:lang w:eastAsia="zh-CN"/>
        </w:rPr>
        <w:t>同时废止。</w:t>
      </w:r>
    </w:p>
    <w:p w14:paraId="5F905055">
      <w:pPr>
        <w:ind w:left="0" w:leftChars="0" w:firstLine="0" w:firstLineChars="0"/>
        <w:jc w:val="both"/>
        <w:rPr>
          <w:rFonts w:hint="eastAsia"/>
          <w:szCs w:val="32"/>
        </w:rPr>
      </w:pPr>
    </w:p>
    <w:p w14:paraId="6714F1A8"/>
    <w:bookmarkEnd w:id="1"/>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0" w:footer="1021"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61AB">
    <w:pPr>
      <w:pStyle w:val="3"/>
      <w:ind w:firstLine="4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064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8AB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95D8">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E2E4">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4CBC">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6F864"/>
    <w:multiLevelType w:val="singleLevel"/>
    <w:tmpl w:val="4F56F864"/>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5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15"/>
      <w:szCs w:val="15"/>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99"/>
    <w:pP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2025-02-17T06:15:19Z</dcterms:created>
  <dc:creator>yanglinyi</dc:creator>
  <cp:lastModifiedBy>tinykerman</cp:lastModifiedBy>
  <dcterms:modified xsi:type="dcterms:W3CDTF">2025-02-17T06:15:40Z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eyJoZGlkIjoiYjkxZDFiOTYwY2FkZGZkNDgxMzdmMWNlMjJhODM1NGIiLCJ1c2VySWQiOiIyNDQ5ODgwNDMifQ==</vt:lpwstr>
  </property>
  <property fmtid="{D5CDD505-2E9C-101B-9397-08002B2CF9AE}" pid="4" name="ICV">
    <vt:lpwstr>DD635D63244A458E915FA85103FEEC1B_12</vt:lpwstr>
  </property>
</Properties>
</file>