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Calibri" w:hAnsi="Calibri"/>
          <w:sz w:val="21"/>
          <w:szCs w:val="21"/>
          <w:lang w:val="en"/>
        </w:rPr>
      </w:pPr>
      <w:r>
        <w:rPr>
          <w:rFonts w:hint="eastAsia" w:ascii="黑体" w:hAnsi="黑体" w:eastAsia="黑体"/>
          <w:spacing w:val="-8"/>
          <w:szCs w:val="32"/>
        </w:rPr>
        <w:t>附件</w:t>
      </w:r>
    </w:p>
    <w:tbl>
      <w:tblPr>
        <w:tblStyle w:val="8"/>
        <w:tblW w:w="2471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地区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righ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编号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right"/>
        <w:rPr>
          <w:rFonts w:hint="eastAsia" w:hAnsi="Calibri"/>
          <w:szCs w:val="32"/>
        </w:rPr>
      </w:pPr>
      <w:r>
        <w:rPr>
          <w:rFonts w:hint="eastAsia"/>
          <w:szCs w:val="32"/>
        </w:rPr>
        <w:t>（艺术司填写）</w:t>
      </w:r>
    </w:p>
    <w:p>
      <w:pPr>
        <w:adjustRightInd w:val="0"/>
        <w:snapToGrid w:val="0"/>
        <w:spacing w:line="560" w:lineRule="exact"/>
        <w:rPr>
          <w:rFonts w:hint="eastAsia" w:ascii="Calibri" w:eastAsia="宋体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ascii="方正小标宋简体" w:hAnsi="华文中宋" w:eastAsia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2025年全国美术馆馆藏精品展出季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项 目 </w:t>
      </w:r>
      <w:r>
        <w:rPr>
          <w:rFonts w:hint="eastAsia" w:ascii="方正小标宋简体" w:hAnsi="华文中宋" w:eastAsia="方正小标宋简体"/>
          <w:spacing w:val="-8"/>
          <w:sz w:val="44"/>
          <w:szCs w:val="44"/>
        </w:rPr>
        <w:t>申 报 书</w:t>
      </w:r>
    </w:p>
    <w:p>
      <w:pPr>
        <w:adjustRightInd w:val="0"/>
        <w:snapToGrid w:val="0"/>
        <w:spacing w:line="560" w:lineRule="exact"/>
        <w:rPr>
          <w:rFonts w:hint="eastAsia" w:ascii="Calibri" w:hAnsi="Calibri" w:eastAsia="宋体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hint="eastAsia"/>
        </w:rPr>
      </w:pPr>
    </w:p>
    <w:p>
      <w:pPr>
        <w:adjustRightInd w:val="0"/>
        <w:snapToGrid w:val="0"/>
        <w:spacing w:line="560" w:lineRule="exact"/>
      </w:pPr>
    </w:p>
    <w:tbl>
      <w:tblPr>
        <w:tblStyle w:val="8"/>
        <w:tblW w:w="7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申报项目名称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申 报 单 位</w:t>
            </w:r>
          </w:p>
        </w:tc>
        <w:tc>
          <w:tcPr>
            <w:tcW w:w="5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填 报 时 间</w:t>
            </w:r>
          </w:p>
        </w:tc>
        <w:tc>
          <w:tcPr>
            <w:tcW w:w="5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Ansi="Calibri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hint="eastAsia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202</w:t>
      </w:r>
      <w:r>
        <w:rPr>
          <w:szCs w:val="32"/>
          <w:lang w:val="en"/>
        </w:rPr>
        <w:t>5</w:t>
      </w:r>
      <w:r>
        <w:rPr>
          <w:rFonts w:hint="eastAsia"/>
          <w:szCs w:val="32"/>
        </w:rPr>
        <w:t>年</w:t>
      </w:r>
      <w:r>
        <w:rPr>
          <w:szCs w:val="32"/>
          <w:lang w:val="en"/>
        </w:rPr>
        <w:t>1</w:t>
      </w:r>
      <w:r>
        <w:rPr>
          <w:rFonts w:hint="eastAsia"/>
          <w:szCs w:val="32"/>
        </w:rPr>
        <w:t>月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Cs w:val="32"/>
        </w:rPr>
      </w:pPr>
      <w:r>
        <w:rPr>
          <w:rFonts w:hint="eastAsia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pacing w:val="-14"/>
          <w:szCs w:val="32"/>
        </w:rPr>
      </w:pP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一、填写前请认真阅读《2025年全国美术馆馆藏精品展出季活动方案》，了解相关要求。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二、申报书须如实填写，不要错填、漏填。由于填写不当或提供材料不齐全所引起的不利后果，由申报单位承担。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三、如表格中所留空间不够填写相关内容，可适当补充相关材料用以说明申报项目情况。自行补充的文字材料，须以A4规格双面打印，并与项目申报书装订在一起报送。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四、请将电子版材料存入U盘，与纸本申报书同时报送。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五、填写时有任何不明问题，请与文化和旅游部艺术司联系。联系电话：010-59881765。</w:t>
      </w:r>
    </w:p>
    <w:p>
      <w:pPr>
        <w:pStyle w:val="5"/>
        <w:adjustRightInd w:val="0"/>
        <w:snapToGrid w:val="0"/>
        <w:spacing w:line="560" w:lineRule="exact"/>
        <w:ind w:left="632"/>
        <w:rPr>
          <w:rFonts w:hint="eastAsia" w:hAnsi="Times New Roman"/>
          <w:szCs w:val="32"/>
        </w:rPr>
      </w:pPr>
    </w:p>
    <w:p>
      <w:pPr>
        <w:pStyle w:val="5"/>
        <w:adjustRightInd w:val="0"/>
        <w:snapToGrid w:val="0"/>
        <w:spacing w:line="560" w:lineRule="exact"/>
        <w:ind w:left="632"/>
        <w:rPr>
          <w:rFonts w:hint="eastAsia"/>
        </w:rPr>
      </w:pPr>
    </w:p>
    <w:p>
      <w:pPr>
        <w:pStyle w:val="5"/>
        <w:adjustRightInd w:val="0"/>
        <w:snapToGrid w:val="0"/>
        <w:spacing w:line="560" w:lineRule="exact"/>
        <w:ind w:left="632"/>
        <w:rPr>
          <w:rFonts w:hint="eastAsia"/>
        </w:rPr>
      </w:pPr>
    </w:p>
    <w:p>
      <w:pPr>
        <w:pStyle w:val="5"/>
        <w:adjustRightInd w:val="0"/>
        <w:snapToGrid w:val="0"/>
        <w:spacing w:line="560" w:lineRule="exact"/>
        <w:ind w:left="632"/>
        <w:rPr>
          <w:rFonts w:hint="eastAsia"/>
        </w:rPr>
      </w:pPr>
    </w:p>
    <w:p>
      <w:pPr>
        <w:pStyle w:val="5"/>
        <w:adjustRightInd w:val="0"/>
        <w:snapToGrid w:val="0"/>
        <w:spacing w:after="0" w:line="120" w:lineRule="exact"/>
        <w:ind w:left="632"/>
        <w:rPr>
          <w:rFonts w:hint="eastAsia"/>
        </w:rPr>
      </w:pPr>
      <w:r>
        <w:br w:type="page"/>
      </w:r>
    </w:p>
    <w:tbl>
      <w:tblPr>
        <w:tblStyle w:val="8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7"/>
        <w:gridCol w:w="3182"/>
        <w:gridCol w:w="140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展览名称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展览地点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展览时间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Calibri" w:eastAsia="黑体"/>
                <w:sz w:val="24"/>
                <w:lang w:val="en"/>
              </w:rPr>
            </w:pPr>
            <w:r>
              <w:rPr>
                <w:rFonts w:hint="eastAsia" w:ascii="黑体" w:hAnsi="Calibri" w:eastAsia="黑体"/>
                <w:sz w:val="24"/>
                <w:lang w:val="en"/>
              </w:rPr>
              <w:t>线下展览时间：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652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线上展览时间：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6525" w:type="dxa"/>
            <w:gridSpan w:val="3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单位性质</w:t>
            </w:r>
          </w:p>
        </w:tc>
        <w:tc>
          <w:tcPr>
            <w:tcW w:w="6525" w:type="dxa"/>
            <w:gridSpan w:val="3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□  国  有           □  民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6525" w:type="dxa"/>
            <w:gridSpan w:val="3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美术馆负责人</w:t>
            </w:r>
          </w:p>
        </w:tc>
        <w:tc>
          <w:tcPr>
            <w:tcW w:w="318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  <w:tc>
          <w:tcPr>
            <w:tcW w:w="140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93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</w:t>
            </w:r>
          </w:p>
        </w:tc>
        <w:tc>
          <w:tcPr>
            <w:tcW w:w="318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  <w:tc>
          <w:tcPr>
            <w:tcW w:w="140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93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7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上级主管部门</w:t>
            </w:r>
          </w:p>
        </w:tc>
        <w:tc>
          <w:tcPr>
            <w:tcW w:w="6525" w:type="dxa"/>
            <w:gridSpan w:val="3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04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情况</w:t>
            </w:r>
          </w:p>
        </w:tc>
        <w:tc>
          <w:tcPr>
            <w:tcW w:w="7942" w:type="dxa"/>
            <w:gridSpan w:val="4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方案</w:t>
            </w:r>
          </w:p>
        </w:tc>
        <w:tc>
          <w:tcPr>
            <w:tcW w:w="7942" w:type="dxa"/>
            <w:gridSpan w:val="4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展览方案必须包括但不限于以下内容（请单独打印，作为本表格附件一同报送）：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1.展览宗旨及目标。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展览策划实施方案。各申报单位须提供提供参展作品清单及详细信息：作品名称、作者、画种、尺寸、创作时间、收藏时间、收藏单位、作品图片等，以及计划展出作品中本单位藏品的利用情况，如是否为自入藏以来首次展出等情况。（注：如藏品信息不完整、图片不清晰，将会影响项目参评，后果由申报单位承担。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3.配合展览举办的相关学术活动、公共教育活动方案。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4.完整详细的线上线下展览宣传工作方案。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5.完整详细的展览经费情况，包括经费预算、经费来源等。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合作或巡展计划</w:t>
            </w:r>
          </w:p>
        </w:tc>
        <w:tc>
          <w:tcPr>
            <w:tcW w:w="7942" w:type="dxa"/>
            <w:gridSpan w:val="4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如有合作或巡展计划，请提供协议书、巡展方案等相关材料，其中巡展包括巡展规模与内容、地点、时间与展期等（展览方案、规模等可根据巡展实际情况进行适当调整;如有调整，请予说明）。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hAnsi="Calibri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一</w:t>
            </w:r>
          </w:p>
        </w:tc>
        <w:tc>
          <w:tcPr>
            <w:tcW w:w="7942" w:type="dxa"/>
            <w:gridSpan w:val="4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本栏目由申报单位上级主管部门填写。如上级主管部门为各省、自治区、直辖市文化和旅游厅（局），新疆生产建设兵团文化体育广电和旅游局，中央军委政治工作部宣传局，可直接填写下一栏。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要严把政治导向关和意识形态关，须填写对申报项目内容、项目完成情况、经费使用、社会影响的评价，对申报材料完整性、真实性的审核意见及其他意见。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单位负责人签字：    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5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二</w:t>
            </w:r>
          </w:p>
        </w:tc>
        <w:tc>
          <w:tcPr>
            <w:tcW w:w="7942" w:type="dxa"/>
            <w:gridSpan w:val="4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本栏目由申报单位所在的各省、自治区、直辖市文化和旅游厅（局），新疆生产建设兵团文化体育广电和旅游局，中央军委政治工作部宣传局填写。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要严把政治导向关和意识形态关，须填写对申报项目内容、项目完成情况、经费使用、社会影响的评价，对申报材料完整性、真实性的审核意见及其他意见。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单位负责人签字：   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8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next w:val="6"/>
    <w:uiPriority w:val="0"/>
    <w:pPr>
      <w:spacing w:after="120" w:afterLines="0" w:afterAutospacing="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2025-01-23T01:31:07Z</dcterms:created>
  <dc:creator>LL</dc:creator>
  <cp:lastModifiedBy>LL</cp:lastModifiedBy>
  <dcterms:modified xsi:type="dcterms:W3CDTF">2025-01-23T01:31:40Z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