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p>
    <w:tbl>
      <w:tblPr>
        <w:tblStyle w:val="2"/>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908"/>
        <w:gridCol w:w="504"/>
        <w:gridCol w:w="10"/>
        <w:gridCol w:w="137"/>
        <w:gridCol w:w="719"/>
        <w:gridCol w:w="578"/>
        <w:gridCol w:w="459"/>
        <w:gridCol w:w="1257"/>
        <w:gridCol w:w="1049"/>
        <w:gridCol w:w="467"/>
        <w:gridCol w:w="14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404" w:type="dxa"/>
            <w:gridSpan w:val="13"/>
            <w:tcBorders>
              <w:top w:val="nil"/>
              <w:left w:val="nil"/>
              <w:bottom w:val="nil"/>
              <w:right w:val="nil"/>
            </w:tcBorders>
            <w:noWrap/>
            <w:vAlign w:val="center"/>
          </w:tcPr>
          <w:p>
            <w:pPr>
              <w:spacing w:line="240" w:lineRule="auto"/>
              <w:jc w:val="center"/>
              <w:rPr>
                <w:b/>
                <w:bCs/>
                <w:sz w:val="36"/>
                <w:szCs w:val="36"/>
              </w:rPr>
            </w:pPr>
            <w:r>
              <w:rPr>
                <w:rFonts w:hint="eastAsia" w:eastAsia="黑体"/>
                <w:color w:val="000000"/>
                <w:sz w:val="36"/>
                <w:szCs w:val="36"/>
                <w:shd w:val="solid" w:color="FFFFFF" w:fill="auto"/>
              </w:rPr>
              <w:t>政府会计准则委员会</w:t>
            </w:r>
            <w:r>
              <w:rPr>
                <w:rFonts w:hint="eastAsia" w:eastAsia="黑体"/>
                <w:color w:val="000000"/>
                <w:sz w:val="36"/>
                <w:szCs w:val="36"/>
                <w:shd w:val="solid" w:color="FFFFFF" w:fill="auto"/>
                <w:lang w:eastAsia="zh-CN"/>
              </w:rPr>
              <w:t>第四届</w:t>
            </w:r>
            <w:r>
              <w:rPr>
                <w:rFonts w:hint="eastAsia" w:eastAsia="黑体"/>
                <w:color w:val="000000"/>
                <w:sz w:val="36"/>
                <w:szCs w:val="36"/>
                <w:shd w:val="solid" w:color="FFFFFF" w:fill="auto"/>
              </w:rPr>
              <w:t>咨询专家申报表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80" w:type="dxa"/>
            <w:tcBorders>
              <w:top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sz w:val="24"/>
              </w:rPr>
              <w:t>姓名</w:t>
            </w:r>
          </w:p>
        </w:tc>
        <w:tc>
          <w:tcPr>
            <w:tcW w:w="1422" w:type="dxa"/>
            <w:gridSpan w:val="3"/>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85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sz w:val="24"/>
              </w:rPr>
              <w:t>性别</w:t>
            </w:r>
          </w:p>
        </w:tc>
        <w:tc>
          <w:tcPr>
            <w:tcW w:w="1037"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25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sz w:val="24"/>
              </w:rPr>
              <w:t>出生年月</w:t>
            </w:r>
          </w:p>
        </w:tc>
        <w:tc>
          <w:tcPr>
            <w:tcW w:w="151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936" w:type="dxa"/>
            <w:gridSpan w:val="2"/>
            <w:vMerge w:val="restart"/>
            <w:tcBorders>
              <w:top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r>
              <w:rPr>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政治面貌</w:t>
            </w:r>
          </w:p>
        </w:tc>
        <w:tc>
          <w:tcPr>
            <w:tcW w:w="1422"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856"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民族</w:t>
            </w:r>
          </w:p>
        </w:tc>
        <w:tc>
          <w:tcPr>
            <w:tcW w:w="1037"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2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籍贯</w:t>
            </w:r>
          </w:p>
        </w:tc>
        <w:tc>
          <w:tcPr>
            <w:tcW w:w="1516"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936" w:type="dxa"/>
            <w:gridSpan w:val="2"/>
            <w:vMerge w:val="continue"/>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8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工作单位</w:t>
            </w:r>
          </w:p>
        </w:tc>
        <w:tc>
          <w:tcPr>
            <w:tcW w:w="6088" w:type="dxa"/>
            <w:gridSpan w:val="10"/>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936" w:type="dxa"/>
            <w:gridSpan w:val="2"/>
            <w:vMerge w:val="continue"/>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80" w:type="dxa"/>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r>
              <w:rPr>
                <w:rFonts w:hint="eastAsia"/>
                <w:sz w:val="24"/>
              </w:rPr>
              <w:t>现任职务</w:t>
            </w:r>
          </w:p>
        </w:tc>
        <w:tc>
          <w:tcPr>
            <w:tcW w:w="1559"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756"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r>
              <w:rPr>
                <w:rFonts w:hint="eastAsia"/>
                <w:sz w:val="24"/>
              </w:rPr>
              <w:t>职称或职业资格</w:t>
            </w:r>
          </w:p>
        </w:tc>
        <w:tc>
          <w:tcPr>
            <w:tcW w:w="277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936" w:type="dxa"/>
            <w:gridSpan w:val="2"/>
            <w:vMerge w:val="continue"/>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8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sz w:val="24"/>
              </w:rPr>
            </w:pPr>
            <w:r>
              <w:rPr>
                <w:rFonts w:hint="eastAsia" w:hAnsi="宋体"/>
                <w:kern w:val="0"/>
                <w:sz w:val="24"/>
                <w:szCs w:val="24"/>
              </w:rPr>
              <w:t>有效身份证明编号</w:t>
            </w:r>
          </w:p>
        </w:tc>
        <w:tc>
          <w:tcPr>
            <w:tcW w:w="3315" w:type="dxa"/>
            <w:gridSpan w:val="7"/>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25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sz w:val="24"/>
              </w:rPr>
            </w:pPr>
            <w:r>
              <w:rPr>
                <w:rFonts w:hint="eastAsia" w:hAnsi="宋体"/>
                <w:kern w:val="0"/>
                <w:sz w:val="24"/>
                <w:szCs w:val="24"/>
              </w:rPr>
              <w:t>学历</w:t>
            </w:r>
            <w:r>
              <w:rPr>
                <w:kern w:val="0"/>
                <w:sz w:val="24"/>
                <w:szCs w:val="24"/>
              </w:rPr>
              <w:t>/</w:t>
            </w:r>
            <w:r>
              <w:rPr>
                <w:rFonts w:hint="eastAsia" w:hAnsi="宋体"/>
                <w:kern w:val="0"/>
                <w:sz w:val="24"/>
                <w:szCs w:val="24"/>
              </w:rPr>
              <w:t>学位</w:t>
            </w:r>
          </w:p>
        </w:tc>
        <w:tc>
          <w:tcPr>
            <w:tcW w:w="3452" w:type="dxa"/>
            <w:gridSpan w:val="4"/>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8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hAnsi="宋体"/>
                <w:kern w:val="0"/>
                <w:sz w:val="24"/>
                <w:szCs w:val="24"/>
              </w:rPr>
              <w:t>研究领</w:t>
            </w:r>
            <w:r>
              <w:rPr>
                <w:rFonts w:hint="eastAsia" w:hAnsi="宋体" w:eastAsia="宋体"/>
                <w:kern w:val="0"/>
                <w:sz w:val="24"/>
                <w:szCs w:val="24"/>
              </w:rPr>
              <w:t>域/方向</w:t>
            </w:r>
          </w:p>
        </w:tc>
        <w:tc>
          <w:tcPr>
            <w:tcW w:w="3315" w:type="dxa"/>
            <w:gridSpan w:val="7"/>
            <w:noWrap w:val="0"/>
            <w:vAlign w:val="center"/>
          </w:tcPr>
          <w:p>
            <w:pPr>
              <w:widowControl/>
              <w:jc w:val="center"/>
              <w:rPr>
                <w:sz w:val="24"/>
              </w:rPr>
            </w:pPr>
          </w:p>
        </w:tc>
        <w:tc>
          <w:tcPr>
            <w:tcW w:w="12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hAnsi="宋体"/>
                <w:kern w:val="0"/>
                <w:sz w:val="24"/>
                <w:szCs w:val="24"/>
              </w:rPr>
              <w:t>英语</w:t>
            </w:r>
            <w:r>
              <w:rPr>
                <w:rFonts w:hint="eastAsia" w:hAnsi="宋体" w:eastAsia="宋体"/>
                <w:kern w:val="0"/>
                <w:sz w:val="24"/>
                <w:szCs w:val="24"/>
              </w:rPr>
              <w:t>熟练</w:t>
            </w:r>
            <w:r>
              <w:rPr>
                <w:rFonts w:hint="eastAsia" w:hAnsi="宋体"/>
                <w:kern w:val="0"/>
                <w:sz w:val="24"/>
                <w:szCs w:val="24"/>
              </w:rPr>
              <w:t>程度</w:t>
            </w:r>
          </w:p>
        </w:tc>
        <w:tc>
          <w:tcPr>
            <w:tcW w:w="3452" w:type="dxa"/>
            <w:gridSpan w:val="4"/>
            <w:noWrap w:val="0"/>
            <w:vAlign w:val="center"/>
          </w:tcPr>
          <w:p>
            <w:pPr>
              <w:widowControl/>
              <w:jc w:val="left"/>
              <w:rPr>
                <w:sz w:val="24"/>
              </w:rPr>
            </w:pPr>
            <w:r>
              <w:rPr>
                <w:rFonts w:hint="eastAsia" w:hAnsi="宋体"/>
                <w:kern w:val="0"/>
                <w:sz w:val="24"/>
                <w:szCs w:val="24"/>
              </w:rPr>
              <w:t>精通</w:t>
            </w:r>
            <w:r>
              <w:rPr>
                <w:rFonts w:ascii="Arial" w:hAnsi="Arial" w:cs="Arial"/>
                <w:sz w:val="24"/>
              </w:rPr>
              <w:t>□</w:t>
            </w:r>
            <w:r>
              <w:rPr>
                <w:sz w:val="24"/>
              </w:rPr>
              <w:t xml:space="preserve"> </w:t>
            </w:r>
            <w:r>
              <w:rPr>
                <w:rFonts w:hint="eastAsia" w:hAnsi="宋体"/>
                <w:kern w:val="0"/>
                <w:sz w:val="24"/>
                <w:szCs w:val="24"/>
              </w:rPr>
              <w:t>熟悉</w:t>
            </w:r>
            <w:r>
              <w:rPr>
                <w:rFonts w:ascii="Arial" w:hAnsi="Arial" w:cs="Arial"/>
                <w:sz w:val="24"/>
              </w:rPr>
              <w:t>□</w:t>
            </w:r>
            <w:r>
              <w:rPr>
                <w:sz w:val="24"/>
              </w:rPr>
              <w:t xml:space="preserve"> </w:t>
            </w:r>
            <w:r>
              <w:rPr>
                <w:rFonts w:hint="eastAsia" w:hAnsi="宋体"/>
                <w:kern w:val="0"/>
                <w:sz w:val="24"/>
                <w:szCs w:val="24"/>
              </w:rPr>
              <w:t>良好</w:t>
            </w:r>
            <w:r>
              <w:rPr>
                <w:rFonts w:ascii="Arial" w:hAnsi="Arial" w:cs="Arial"/>
                <w:sz w:val="24"/>
              </w:rPr>
              <w:t>□</w:t>
            </w:r>
            <w:r>
              <w:rPr>
                <w:sz w:val="24"/>
              </w:rPr>
              <w:t xml:space="preserve"> </w:t>
            </w:r>
            <w:r>
              <w:rPr>
                <w:rFonts w:hint="eastAsia" w:hAnsi="宋体"/>
                <w:kern w:val="0"/>
                <w:sz w:val="24"/>
                <w:szCs w:val="24"/>
              </w:rPr>
              <w:t>一般</w:t>
            </w:r>
            <w:r>
              <w:rPr>
                <w:rFonts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80" w:type="dxa"/>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r>
              <w:rPr>
                <w:rFonts w:hint="eastAsia"/>
                <w:sz w:val="24"/>
              </w:rPr>
              <w:t>通讯地址</w:t>
            </w:r>
          </w:p>
        </w:tc>
        <w:tc>
          <w:tcPr>
            <w:tcW w:w="4572"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661"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4"/>
              </w:rPr>
            </w:pPr>
            <w:r>
              <w:rPr>
                <w:rFonts w:hint="eastAsia"/>
                <w:sz w:val="24"/>
              </w:rPr>
              <w:t>邮政编码</w:t>
            </w:r>
          </w:p>
        </w:tc>
        <w:tc>
          <w:tcPr>
            <w:tcW w:w="17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80" w:type="dxa"/>
            <w:tcBorders>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办公</w:t>
            </w:r>
            <w:r>
              <w:rPr>
                <w:sz w:val="24"/>
              </w:rPr>
              <w:t>电话</w:t>
            </w:r>
          </w:p>
        </w:tc>
        <w:tc>
          <w:tcPr>
            <w:tcW w:w="1412"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444" w:type="dxa"/>
            <w:gridSpan w:val="4"/>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手机</w:t>
            </w:r>
          </w:p>
        </w:tc>
        <w:tc>
          <w:tcPr>
            <w:tcW w:w="171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c>
          <w:tcPr>
            <w:tcW w:w="1661"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电子邮箱</w:t>
            </w:r>
          </w:p>
        </w:tc>
        <w:tc>
          <w:tcPr>
            <w:tcW w:w="17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288"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lang w:eastAsia="zh-CN"/>
              </w:rPr>
              <w:t>意向</w:t>
            </w:r>
            <w:r>
              <w:rPr>
                <w:rFonts w:hint="eastAsia"/>
                <w:sz w:val="24"/>
              </w:rPr>
              <w:t>领域</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4"/>
              </w:rPr>
            </w:pPr>
            <w:r>
              <w:rPr>
                <w:rFonts w:hint="eastAsia"/>
                <w:sz w:val="24"/>
              </w:rPr>
              <w:t>（可选</w:t>
            </w:r>
            <w:r>
              <w:rPr>
                <w:rFonts w:hint="eastAsia" w:ascii="宋体" w:hAnsi="宋体" w:eastAsia="宋体" w:cs="宋体"/>
                <w:sz w:val="24"/>
                <w:lang w:val="en-US" w:eastAsia="zh-CN"/>
              </w:rPr>
              <w:t>2-3</w:t>
            </w:r>
            <w:r>
              <w:rPr>
                <w:rFonts w:hint="eastAsia"/>
                <w:sz w:val="24"/>
                <w:lang w:val="en-US" w:eastAsia="zh-CN"/>
              </w:rPr>
              <w:t>项</w:t>
            </w:r>
            <w:r>
              <w:rPr>
                <w:rFonts w:hint="eastAsia"/>
                <w:sz w:val="24"/>
              </w:rPr>
              <w:t>）</w:t>
            </w:r>
          </w:p>
        </w:tc>
        <w:tc>
          <w:tcPr>
            <w:tcW w:w="2407" w:type="dxa"/>
            <w:gridSpan w:val="6"/>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highlight w:val="yellow"/>
                <w:lang w:eastAsia="zh-CN"/>
              </w:rPr>
            </w:pPr>
            <w:r>
              <w:rPr>
                <w:rFonts w:hint="eastAsia" w:ascii="宋体" w:hAnsi="宋体" w:eastAsia="宋体" w:cs="宋体"/>
                <w:sz w:val="22"/>
                <w:szCs w:val="22"/>
                <w:lang w:val="en" w:eastAsia="zh-CN"/>
              </w:rPr>
              <w:t>收入</w:t>
            </w:r>
            <w:r>
              <w:rPr>
                <w:rFonts w:hint="eastAsia" w:ascii="宋体" w:hAnsi="宋体" w:cs="宋体"/>
                <w:sz w:val="22"/>
                <w:szCs w:val="22"/>
                <w:lang w:val="en" w:eastAsia="zh-CN"/>
              </w:rPr>
              <w:t>准则</w:t>
            </w:r>
            <w:r>
              <w:rPr>
                <w:rFonts w:hint="eastAsia" w:ascii="宋体" w:hAnsi="宋体" w:cs="宋体"/>
                <w:sz w:val="22"/>
                <w:szCs w:val="22"/>
                <w:lang w:val="en-US" w:eastAsia="zh-CN"/>
              </w:rPr>
              <w:t xml:space="preserve">       </w:t>
            </w:r>
            <w:r>
              <w:rPr>
                <w:rFonts w:hint="eastAsia" w:ascii="宋体" w:hAnsi="宋体" w:eastAsia="宋体" w:cs="宋体"/>
                <w:sz w:val="22"/>
                <w:szCs w:val="22"/>
              </w:rPr>
              <w:t>□</w:t>
            </w:r>
          </w:p>
        </w:tc>
        <w:tc>
          <w:tcPr>
            <w:tcW w:w="2306"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highlight w:val="yellow"/>
                <w:lang w:eastAsia="zh-CN"/>
              </w:rPr>
            </w:pPr>
            <w:r>
              <w:rPr>
                <w:rFonts w:hint="eastAsia" w:ascii="宋体" w:hAnsi="宋体" w:cs="宋体"/>
                <w:sz w:val="22"/>
                <w:szCs w:val="22"/>
                <w:lang w:eastAsia="zh-CN"/>
              </w:rPr>
              <w:t>自然资源会计</w:t>
            </w:r>
            <w:r>
              <w:rPr>
                <w:rFonts w:hint="eastAsia" w:ascii="宋体" w:hAnsi="宋体" w:cs="宋体"/>
                <w:sz w:val="22"/>
                <w:szCs w:val="22"/>
                <w:lang w:val="en-US" w:eastAsia="zh-CN"/>
              </w:rPr>
              <w:t xml:space="preserve">     </w:t>
            </w:r>
            <w:r>
              <w:rPr>
                <w:rFonts w:hint="eastAsia" w:ascii="宋体" w:hAnsi="宋体" w:eastAsia="宋体" w:cs="宋体"/>
                <w:sz w:val="22"/>
                <w:szCs w:val="22"/>
              </w:rPr>
              <w:t>□</w:t>
            </w:r>
          </w:p>
        </w:tc>
        <w:tc>
          <w:tcPr>
            <w:tcW w:w="2403"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highlight w:val="yellow"/>
                <w:lang w:eastAsia="zh-CN"/>
              </w:rPr>
            </w:pPr>
            <w:r>
              <w:rPr>
                <w:rFonts w:hint="eastAsia" w:ascii="宋体" w:hAnsi="宋体" w:eastAsia="宋体" w:cs="宋体"/>
                <w:sz w:val="22"/>
                <w:szCs w:val="22"/>
                <w:lang w:val="en" w:eastAsia="zh-CN"/>
              </w:rPr>
              <w:t>社会保险基金等基金（资金）会计</w:t>
            </w:r>
            <w:r>
              <w:rPr>
                <w:rFonts w:hint="eastAsia" w:ascii="宋体" w:hAnsi="宋体" w:cs="宋体"/>
                <w:sz w:val="22"/>
                <w:szCs w:val="22"/>
                <w:lang w:val="en-US" w:eastAsia="zh-CN"/>
              </w:rPr>
              <w:t xml:space="preserve">    </w:t>
            </w: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288" w:type="dxa"/>
            <w:gridSpan w:val="2"/>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宋体"/>
                <w:sz w:val="24"/>
                <w:highlight w:val="yellow"/>
                <w:lang w:eastAsia="zh-CN"/>
              </w:rPr>
            </w:pPr>
          </w:p>
        </w:tc>
        <w:tc>
          <w:tcPr>
            <w:tcW w:w="2407" w:type="dxa"/>
            <w:gridSpan w:val="6"/>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lang w:val="en" w:eastAsia="zh-CN"/>
              </w:rPr>
            </w:pPr>
            <w:r>
              <w:rPr>
                <w:rFonts w:hint="eastAsia" w:ascii="宋体" w:hAnsi="宋体" w:eastAsia="宋体" w:cs="宋体"/>
                <w:sz w:val="22"/>
                <w:szCs w:val="22"/>
                <w:lang w:val="en" w:eastAsia="zh-CN"/>
              </w:rPr>
              <w:t>地方政府债务、公共基础设施会计核算等</w:t>
            </w:r>
            <w:r>
              <w:rPr>
                <w:rFonts w:hint="eastAsia" w:ascii="宋体" w:hAnsi="宋体" w:cs="宋体"/>
                <w:sz w:val="22"/>
                <w:szCs w:val="22"/>
                <w:lang w:val="en" w:eastAsia="zh-CN"/>
              </w:rPr>
              <w:t>重点难点问题</w:t>
            </w:r>
            <w:r>
              <w:rPr>
                <w:rFonts w:hint="eastAsia" w:ascii="宋体" w:hAnsi="宋体" w:cs="宋体"/>
                <w:sz w:val="22"/>
                <w:szCs w:val="22"/>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val="en" w:eastAsia="zh-CN"/>
              </w:rPr>
              <w:t>□</w:t>
            </w:r>
          </w:p>
        </w:tc>
        <w:tc>
          <w:tcPr>
            <w:tcW w:w="2306"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lang w:val="en" w:eastAsia="zh-CN"/>
              </w:rPr>
            </w:pPr>
            <w:r>
              <w:rPr>
                <w:rFonts w:hint="eastAsia" w:ascii="宋体" w:hAnsi="宋体" w:eastAsia="宋体" w:cs="宋体"/>
                <w:sz w:val="22"/>
                <w:szCs w:val="22"/>
                <w:lang w:val="en" w:eastAsia="zh-CN"/>
              </w:rPr>
              <w:t>预算管理相关问题</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val="en" w:eastAsia="zh-CN"/>
              </w:rPr>
              <w:t>□</w:t>
            </w:r>
          </w:p>
        </w:tc>
        <w:tc>
          <w:tcPr>
            <w:tcW w:w="2403"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highlight w:val="yellow"/>
                <w:lang w:eastAsia="zh-CN"/>
              </w:rPr>
            </w:pPr>
            <w:r>
              <w:rPr>
                <w:rFonts w:hint="eastAsia" w:ascii="宋体" w:hAnsi="宋体" w:eastAsia="宋体" w:cs="宋体"/>
                <w:sz w:val="22"/>
                <w:szCs w:val="22"/>
                <w:lang w:val="en" w:eastAsia="zh-CN"/>
              </w:rPr>
              <w:t>成本费用核算</w:t>
            </w:r>
            <w:r>
              <w:rPr>
                <w:rFonts w:hint="eastAsia" w:ascii="宋体" w:hAnsi="宋体" w:eastAsia="宋体" w:cs="宋体"/>
                <w:sz w:val="22"/>
                <w:szCs w:val="22"/>
                <w:lang w:val="en-US" w:eastAsia="zh-CN"/>
              </w:rPr>
              <w:t xml:space="preserve">  </w:t>
            </w:r>
            <w:r>
              <w:rPr>
                <w:rFonts w:hint="eastAsia"/>
                <w:lang w:val="en-US" w:eastAsia="zh-CN"/>
              </w:rPr>
              <w:t xml:space="preserve">  </w:t>
            </w: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88" w:type="dxa"/>
            <w:gridSpan w:val="2"/>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宋体"/>
                <w:sz w:val="24"/>
                <w:highlight w:val="yellow"/>
                <w:lang w:eastAsia="zh-CN"/>
              </w:rPr>
            </w:pPr>
          </w:p>
        </w:tc>
        <w:tc>
          <w:tcPr>
            <w:tcW w:w="7116" w:type="dxa"/>
            <w:gridSpan w:val="11"/>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sz w:val="22"/>
                <w:szCs w:val="22"/>
                <w:highlight w:val="yellow"/>
                <w:lang w:val="en-US" w:eastAsia="zh-CN"/>
              </w:rPr>
            </w:pPr>
            <w:r>
              <w:rPr>
                <w:rFonts w:hint="eastAsia" w:ascii="宋体" w:hAnsi="宋体" w:eastAsia="宋体" w:cs="宋体"/>
                <w:sz w:val="22"/>
                <w:szCs w:val="22"/>
              </w:rPr>
              <w:t>其他</w:t>
            </w:r>
            <w:r>
              <w:rPr>
                <w:rFonts w:hint="eastAsia" w:ascii="宋体" w:hAnsi="宋体" w:cs="宋体"/>
                <w:sz w:val="22"/>
                <w:szCs w:val="22"/>
                <w:lang w:eastAsia="zh-CN"/>
              </w:rPr>
              <w:t>擅长</w:t>
            </w:r>
            <w:r>
              <w:rPr>
                <w:rFonts w:hint="eastAsia" w:ascii="宋体" w:hAnsi="宋体" w:eastAsia="宋体" w:cs="宋体"/>
                <w:sz w:val="22"/>
                <w:szCs w:val="22"/>
              </w:rPr>
              <w:t>领域（请注明）</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04" w:type="dxa"/>
            <w:gridSpan w:val="13"/>
            <w:tcBorders>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rPr>
            </w:pPr>
            <w:r>
              <w:rPr>
                <w:rFonts w:hint="eastAsia" w:hAnsi="宋体"/>
                <w:kern w:val="0"/>
                <w:sz w:val="24"/>
                <w:szCs w:val="24"/>
              </w:rPr>
              <w:t>个人简历（从接受大学教育至今）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9404" w:type="dxa"/>
            <w:gridSpan w:val="13"/>
            <w:tcBorders>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04" w:type="dxa"/>
            <w:gridSpan w:val="13"/>
            <w:tcBorders>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2"/>
                <w:szCs w:val="22"/>
              </w:rPr>
            </w:pPr>
            <w:r>
              <w:rPr>
                <w:rFonts w:hint="eastAsia" w:hAnsi="宋体"/>
                <w:kern w:val="0"/>
                <w:sz w:val="24"/>
                <w:szCs w:val="24"/>
              </w:rPr>
              <w:t>在政府会计领域的相关经验和研究成果（有关证明材料另附）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5" w:hRule="atLeast"/>
          <w:jc w:val="center"/>
        </w:trPr>
        <w:tc>
          <w:tcPr>
            <w:tcW w:w="9404" w:type="dxa"/>
            <w:gridSpan w:val="13"/>
            <w:tcBorders>
              <w:lef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hAnsi="宋体"/>
                <w:kern w:val="0"/>
                <w:sz w:val="24"/>
                <w:szCs w:val="24"/>
                <w:lang w:val="en-US" w:eastAsia="zh-CN"/>
              </w:rPr>
            </w:pPr>
            <w:r>
              <w:rPr>
                <w:rFonts w:hint="eastAsia" w:hAnsi="宋体"/>
                <w:kern w:val="0"/>
                <w:sz w:val="24"/>
                <w:szCs w:val="24"/>
                <w:lang w:val="en-US" w:eastAsia="zh-CN"/>
              </w:rPr>
              <w:t>示例：</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eastAsia" w:hAnsi="宋体"/>
                <w:kern w:val="0"/>
                <w:sz w:val="24"/>
                <w:szCs w:val="24"/>
                <w:lang w:val="en-US" w:eastAsia="zh-CN"/>
              </w:rPr>
            </w:pPr>
            <w:r>
              <w:rPr>
                <w:rFonts w:hint="eastAsia" w:hAnsi="宋体"/>
                <w:kern w:val="0"/>
                <w:sz w:val="24"/>
                <w:szCs w:val="24"/>
                <w:lang w:val="en-US" w:eastAsia="zh-CN"/>
              </w:rPr>
              <w:t>获得省部级及以上荣誉情况，如全国先进会计工作者等。</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eastAsia" w:hAnsi="宋体"/>
                <w:kern w:val="0"/>
                <w:sz w:val="24"/>
                <w:szCs w:val="24"/>
                <w:lang w:val="en-US" w:eastAsia="zh-CN"/>
              </w:rPr>
            </w:pPr>
            <w:r>
              <w:rPr>
                <w:rFonts w:hint="eastAsia" w:hAnsi="宋体"/>
                <w:kern w:val="0"/>
                <w:sz w:val="24"/>
                <w:szCs w:val="24"/>
                <w:lang w:val="en-US" w:eastAsia="zh-CN"/>
              </w:rPr>
              <w:t>参加全国或省部级高端会计人才培养项目情况。</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eastAsia" w:hAnsi="宋体"/>
                <w:kern w:val="0"/>
                <w:sz w:val="24"/>
                <w:szCs w:val="24"/>
                <w:lang w:val="en-US" w:eastAsia="zh-CN"/>
              </w:rPr>
            </w:pPr>
            <w:r>
              <w:rPr>
                <w:rFonts w:hint="eastAsia" w:hAnsi="宋体"/>
                <w:kern w:val="0"/>
                <w:sz w:val="24"/>
                <w:szCs w:val="24"/>
                <w:lang w:val="en-US" w:eastAsia="zh-CN"/>
              </w:rPr>
              <w:t>取得财会类相关资格证书情况。</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default" w:hAnsi="宋体"/>
                <w:kern w:val="0"/>
                <w:sz w:val="24"/>
                <w:szCs w:val="24"/>
                <w:lang w:val="en-US" w:eastAsia="zh-CN"/>
              </w:rPr>
            </w:pPr>
            <w:r>
              <w:rPr>
                <w:rFonts w:hint="eastAsia" w:hAnsi="宋体"/>
                <w:kern w:val="0"/>
                <w:sz w:val="24"/>
                <w:szCs w:val="24"/>
                <w:lang w:val="en-US" w:eastAsia="zh-CN"/>
              </w:rPr>
              <w:t>在政府及非营利组织会计领域发表论文、专著、承担课题情况。</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default" w:hAnsi="宋体"/>
                <w:kern w:val="0"/>
                <w:sz w:val="24"/>
                <w:szCs w:val="24"/>
                <w:lang w:val="en-US" w:eastAsia="zh-CN"/>
              </w:rPr>
            </w:pPr>
            <w:r>
              <w:rPr>
                <w:rFonts w:hint="eastAsia" w:hAnsi="宋体"/>
                <w:kern w:val="0"/>
                <w:sz w:val="24"/>
                <w:szCs w:val="24"/>
                <w:lang w:eastAsia="zh-CN"/>
              </w:rPr>
              <w:t>在本单位组织实施政府及非营利组织会计标准情况。</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default" w:hAnsi="宋体"/>
                <w:kern w:val="0"/>
                <w:sz w:val="24"/>
                <w:szCs w:val="24"/>
                <w:lang w:val="en-US" w:eastAsia="zh-CN"/>
              </w:rPr>
            </w:pPr>
            <w:r>
              <w:rPr>
                <w:rFonts w:hint="eastAsia" w:hAnsi="宋体"/>
                <w:kern w:val="0"/>
                <w:sz w:val="24"/>
                <w:szCs w:val="24"/>
                <w:lang w:eastAsia="zh-CN"/>
              </w:rPr>
              <w:t>从事政府及非营利组织审计、评价等业务或提供软件与信息技术服务情况。</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default" w:hAnsi="宋体"/>
                <w:kern w:val="0"/>
                <w:sz w:val="24"/>
                <w:szCs w:val="24"/>
                <w:lang w:val="en-US" w:eastAsia="zh-CN"/>
              </w:rPr>
            </w:pPr>
            <w:r>
              <w:rPr>
                <w:rFonts w:hint="eastAsia" w:hAnsi="宋体"/>
                <w:kern w:val="0"/>
                <w:sz w:val="24"/>
                <w:szCs w:val="24"/>
                <w:lang w:eastAsia="zh-CN"/>
              </w:rPr>
              <w:t>参与各级财政部门组织的政府及非营利组织会计标准建设与实施工作情况。</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auto"/>
              <w:rPr>
                <w:rFonts w:hint="default" w:hAnsi="宋体"/>
                <w:kern w:val="0"/>
                <w:sz w:val="24"/>
                <w:szCs w:val="24"/>
                <w:lang w:val="en-US" w:eastAsia="zh-CN"/>
              </w:rPr>
            </w:pPr>
            <w:r>
              <w:rPr>
                <w:rFonts w:hint="eastAsia" w:hAnsi="宋体"/>
                <w:kern w:val="0"/>
                <w:sz w:val="24"/>
                <w:szCs w:val="24"/>
              </w:rPr>
              <w:t>如担任政府会计准则委员会第</w:t>
            </w:r>
            <w:r>
              <w:rPr>
                <w:rFonts w:hint="eastAsia" w:hAnsi="宋体"/>
                <w:kern w:val="0"/>
                <w:sz w:val="24"/>
                <w:szCs w:val="24"/>
                <w:lang w:eastAsia="zh-CN"/>
              </w:rPr>
              <w:t>三</w:t>
            </w:r>
            <w:r>
              <w:rPr>
                <w:rFonts w:hint="eastAsia" w:hAnsi="宋体"/>
                <w:kern w:val="0"/>
                <w:sz w:val="24"/>
                <w:szCs w:val="24"/>
              </w:rPr>
              <w:t>届咨询专家</w:t>
            </w:r>
            <w:r>
              <w:rPr>
                <w:rFonts w:hint="eastAsia" w:hAnsi="宋体"/>
                <w:kern w:val="0"/>
                <w:sz w:val="24"/>
                <w:szCs w:val="24"/>
                <w:lang w:eastAsia="zh-CN"/>
              </w:rPr>
              <w:t>，还需</w:t>
            </w:r>
            <w:r>
              <w:rPr>
                <w:rFonts w:hint="eastAsia" w:hAnsi="宋体"/>
                <w:kern w:val="0"/>
                <w:sz w:val="24"/>
                <w:szCs w:val="24"/>
              </w:rPr>
              <w:t>介绍履职情况。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9404" w:type="dxa"/>
            <w:gridSpan w:val="13"/>
            <w:tcBorders>
              <w:left w:val="single" w:color="auto" w:sz="4" w:space="0"/>
            </w:tcBorders>
            <w:noWrap/>
            <w:vAlign w:val="center"/>
          </w:tcPr>
          <w:p>
            <w:pPr>
              <w:widowControl/>
              <w:jc w:val="left"/>
              <w:rPr>
                <w:kern w:val="0"/>
                <w:sz w:val="24"/>
                <w:szCs w:val="24"/>
              </w:rPr>
            </w:pPr>
            <w:r>
              <w:rPr>
                <w:rFonts w:hint="eastAsia" w:hAnsi="宋体"/>
                <w:kern w:val="0"/>
                <w:sz w:val="24"/>
                <w:szCs w:val="24"/>
              </w:rPr>
              <w:t>所在单位审核意见：</w:t>
            </w:r>
          </w:p>
          <w:p>
            <w:pPr>
              <w:widowControl/>
              <w:jc w:val="left"/>
              <w:rPr>
                <w:kern w:val="0"/>
                <w:sz w:val="24"/>
                <w:szCs w:val="24"/>
              </w:rPr>
            </w:pPr>
            <w:r>
              <w:rPr>
                <w:kern w:val="0"/>
                <w:sz w:val="24"/>
                <w:szCs w:val="24"/>
              </w:rPr>
              <w:t> </w:t>
            </w:r>
          </w:p>
          <w:p>
            <w:pPr>
              <w:widowControl/>
              <w:jc w:val="left"/>
              <w:rPr>
                <w:kern w:val="0"/>
                <w:sz w:val="24"/>
                <w:szCs w:val="24"/>
              </w:rPr>
            </w:pPr>
          </w:p>
          <w:p>
            <w:pPr>
              <w:widowControl/>
              <w:jc w:val="left"/>
              <w:rPr>
                <w:kern w:val="0"/>
                <w:sz w:val="24"/>
                <w:szCs w:val="24"/>
              </w:rPr>
            </w:pPr>
          </w:p>
          <w:p>
            <w:pPr>
              <w:widowControl/>
              <w:jc w:val="left"/>
              <w:rPr>
                <w:kern w:val="0"/>
                <w:sz w:val="24"/>
                <w:szCs w:val="24"/>
              </w:rPr>
            </w:pPr>
            <w:r>
              <w:rPr>
                <w:kern w:val="0"/>
                <w:sz w:val="24"/>
                <w:szCs w:val="24"/>
              </w:rPr>
              <w:t xml:space="preserve">   </w:t>
            </w:r>
          </w:p>
          <w:p>
            <w:pPr>
              <w:widowControl/>
              <w:jc w:val="left"/>
              <w:rPr>
                <w:kern w:val="0"/>
                <w:sz w:val="24"/>
                <w:szCs w:val="24"/>
              </w:rPr>
            </w:pPr>
            <w:r>
              <w:rPr>
                <w:kern w:val="0"/>
                <w:sz w:val="24"/>
                <w:szCs w:val="24"/>
              </w:rPr>
              <w:t>                                                         </w:t>
            </w:r>
            <w:r>
              <w:rPr>
                <w:rFonts w:hint="eastAsia"/>
                <w:kern w:val="0"/>
                <w:sz w:val="24"/>
                <w:szCs w:val="24"/>
                <w:lang w:val="en-US" w:eastAsia="zh-CN"/>
              </w:rPr>
              <w:t xml:space="preserve">          </w:t>
            </w:r>
            <w:r>
              <w:rPr>
                <w:kern w:val="0"/>
                <w:sz w:val="24"/>
                <w:szCs w:val="24"/>
              </w:rPr>
              <w:t>          </w:t>
            </w:r>
            <w:r>
              <w:rPr>
                <w:rFonts w:hint="eastAsia" w:hAnsi="宋体"/>
                <w:kern w:val="0"/>
                <w:sz w:val="24"/>
                <w:szCs w:val="24"/>
              </w:rPr>
              <w:t>（单位盖章）</w:t>
            </w:r>
          </w:p>
          <w:p>
            <w:pPr>
              <w:widowControl/>
              <w:jc w:val="center"/>
              <w:rPr>
                <w:rFonts w:hint="eastAsia" w:hAnsi="宋体"/>
                <w:kern w:val="0"/>
                <w:sz w:val="24"/>
                <w:szCs w:val="24"/>
              </w:rPr>
            </w:pPr>
            <w:r>
              <w:rPr>
                <w:rFonts w:hint="eastAsia" w:hAnsi="宋体"/>
                <w:kern w:val="0"/>
                <w:sz w:val="24"/>
                <w:szCs w:val="24"/>
                <w:lang w:val="en-US" w:eastAsia="zh-CN"/>
              </w:rPr>
              <w:t xml:space="preserve">                                          </w:t>
            </w:r>
            <w:r>
              <w:rPr>
                <w:rFonts w:hint="eastAsia" w:hAnsi="宋体"/>
                <w:kern w:val="0"/>
                <w:sz w:val="24"/>
                <w:szCs w:val="24"/>
              </w:rPr>
              <w:t>年</w:t>
            </w:r>
            <w:r>
              <w:rPr>
                <w:kern w:val="0"/>
                <w:sz w:val="24"/>
                <w:szCs w:val="24"/>
              </w:rPr>
              <w:t xml:space="preserve">    </w:t>
            </w:r>
            <w:r>
              <w:rPr>
                <w:rFonts w:hint="eastAsia" w:hAnsi="宋体"/>
                <w:kern w:val="0"/>
                <w:sz w:val="24"/>
                <w:szCs w:val="24"/>
              </w:rPr>
              <w:t>月</w:t>
            </w:r>
            <w:r>
              <w:rPr>
                <w:kern w:val="0"/>
                <w:sz w:val="24"/>
                <w:szCs w:val="24"/>
              </w:rPr>
              <w:t xml:space="preserve">    </w:t>
            </w:r>
            <w:r>
              <w:rPr>
                <w:rFonts w:hint="eastAsia" w:hAnsi="宋体"/>
                <w:kern w:val="0"/>
                <w:sz w:val="24"/>
                <w:szCs w:val="24"/>
              </w:rPr>
              <w:t>日</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hAnsi="宋体"/>
                <w:kern w:val="0"/>
                <w:sz w:val="24"/>
                <w:szCs w:val="24"/>
              </w:rPr>
            </w:pPr>
          </w:p>
        </w:tc>
      </w:tr>
    </w:tbl>
    <w:p>
      <w:pPr>
        <w:rPr>
          <w:sz w:val="11"/>
          <w:szCs w:val="1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FC82F"/>
    <w:multiLevelType w:val="singleLevel"/>
    <w:tmpl w:val="49FFC8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E703"/>
    <w:rsid w:val="7FFBE703"/>
    <w:rsid w:val="7FFEA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2024-12-25T19:16:00Z</dcterms:created>
  <dc:creator>liuzheng</dc:creator>
  <cp:lastModifiedBy>Admin</cp:lastModifiedBy>
  <dcterms:modified xsi:type="dcterms:W3CDTF">2025-01-03T11:26:25Z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