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303" w:rsidRDefault="00C77303" w:rsidP="00C77303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文化和旅游部资源开发司关于征集智慧旅游“上云用数赋智”行动需求的函</w:t>
      </w:r>
    </w:p>
    <w:p w:rsidR="00C77303" w:rsidRDefault="00C77303" w:rsidP="00C77303">
      <w:pPr>
        <w:tabs>
          <w:tab w:val="left" w:pos="1640"/>
        </w:tabs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77303" w:rsidRDefault="00C77303" w:rsidP="00C77303">
      <w:pPr>
        <w:tabs>
          <w:tab w:val="left" w:pos="1640"/>
        </w:tabs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各省、自治区、直辖市文化和旅游厅（局），新疆生产建设兵团文化广电体育和旅游局：</w:t>
      </w:r>
    </w:p>
    <w:p w:rsidR="00C77303" w:rsidRDefault="00C77303" w:rsidP="00C77303">
      <w:pPr>
        <w:tabs>
          <w:tab w:val="left" w:pos="1640"/>
        </w:tabs>
        <w:spacing w:line="560" w:lineRule="exact"/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深入贯彻《中华人民共和国国民经济和社会发展第十四个五年规划和2035年远景目标纲要》关于“深入发展大众旅游、智慧旅游，创新旅游产品体系，改善旅游消费体验”部署安排，扎实推进《“十四五”旅游业发展规划》提出的“国家智慧旅游建设工程”，加快推进智慧旅游发展，我司拟组织开展智慧旅游“上云用数赋智”行动，通过发布智慧旅游“上云用数赋智”行动需求，面向社会公开征集一批优秀应用解决方案。前期，我司已通过问卷调查的形式对智慧旅游“上云用数赋智”行动需求（见附件）进行了摸底。为进一步加强行动需求的覆盖面和精准性，现</w:t>
      </w:r>
      <w:r>
        <w:rPr>
          <w:rFonts w:ascii="仿宋" w:eastAsia="仿宋" w:hAnsi="仿宋" w:cs="仿宋" w:hint="eastAsia"/>
          <w:kern w:val="0"/>
          <w:sz w:val="32"/>
          <w:szCs w:val="32"/>
        </w:rPr>
        <w:t>请你厅（局）结合工作实际对行动需求进行增补或修改。请于2022年9月6日前将相关意见反馈至文化和旅游部资源开发司区域协调处。</w:t>
      </w:r>
    </w:p>
    <w:p w:rsidR="00C77303" w:rsidRDefault="00C77303" w:rsidP="00C77303">
      <w:pPr>
        <w:tabs>
          <w:tab w:val="left" w:pos="1640"/>
        </w:tabs>
        <w:spacing w:line="560" w:lineRule="exact"/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专此函达。</w:t>
      </w:r>
    </w:p>
    <w:p w:rsidR="00C77303" w:rsidRDefault="00C77303" w:rsidP="00C77303">
      <w:pPr>
        <w:tabs>
          <w:tab w:val="left" w:pos="1640"/>
        </w:tabs>
        <w:spacing w:line="560" w:lineRule="exact"/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</w:rPr>
      </w:pPr>
    </w:p>
    <w:p w:rsidR="00C77303" w:rsidRDefault="00C77303" w:rsidP="00C77303">
      <w:pPr>
        <w:tabs>
          <w:tab w:val="left" w:pos="1640"/>
        </w:tabs>
        <w:spacing w:line="560" w:lineRule="exact"/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附件：智慧旅游“上云用数赋智”行动需求     </w:t>
      </w:r>
    </w:p>
    <w:p w:rsidR="00C77303" w:rsidRDefault="00C77303" w:rsidP="00C77303">
      <w:pPr>
        <w:tabs>
          <w:tab w:val="left" w:pos="1640"/>
        </w:tabs>
        <w:spacing w:line="560" w:lineRule="exact"/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</w:rPr>
      </w:pPr>
    </w:p>
    <w:p w:rsidR="00C77303" w:rsidRDefault="00C77303" w:rsidP="00C77303">
      <w:pPr>
        <w:pStyle w:val="a5"/>
        <w:spacing w:after="0" w:line="560" w:lineRule="exact"/>
        <w:ind w:firstLine="320"/>
        <w:rPr>
          <w:rFonts w:ascii="仿宋" w:eastAsia="仿宋" w:hAnsi="仿宋" w:cs="仿宋" w:hint="eastAsia"/>
          <w:sz w:val="32"/>
          <w:szCs w:val="32"/>
        </w:rPr>
      </w:pPr>
    </w:p>
    <w:p w:rsidR="00C77303" w:rsidRDefault="00C77303" w:rsidP="00C77303">
      <w:pPr>
        <w:tabs>
          <w:tab w:val="left" w:pos="1640"/>
        </w:tabs>
        <w:spacing w:line="560" w:lineRule="exact"/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                  文化和旅游部资源开发司</w:t>
      </w:r>
    </w:p>
    <w:p w:rsidR="00C77303" w:rsidRDefault="00C77303" w:rsidP="00C77303">
      <w:pPr>
        <w:tabs>
          <w:tab w:val="left" w:pos="1640"/>
        </w:tabs>
        <w:spacing w:line="560" w:lineRule="exact"/>
        <w:ind w:firstLineChars="200" w:firstLine="640"/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              2022年8月31日</w:t>
      </w:r>
    </w:p>
    <w:p w:rsidR="00C77303" w:rsidRDefault="00C77303" w:rsidP="00C77303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C77303" w:rsidRDefault="00C77303" w:rsidP="00C77303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</w:p>
    <w:p w:rsidR="00C77303" w:rsidRDefault="00C77303" w:rsidP="00C77303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智慧旅游“上云用数赋智”行动需求</w:t>
      </w:r>
    </w:p>
    <w:p w:rsidR="00C77303" w:rsidRDefault="00C77303" w:rsidP="00C77303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C77303" w:rsidRDefault="00C77303" w:rsidP="00C77303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一、旅游目的地需求</w:t>
      </w:r>
    </w:p>
    <w:p w:rsidR="00C77303" w:rsidRDefault="00C77303" w:rsidP="00C77303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1.旅游大数据云计算中心建设解决方案</w:t>
      </w:r>
    </w:p>
    <w:p w:rsidR="00C77303" w:rsidRDefault="00C77303" w:rsidP="00C77303">
      <w:pPr>
        <w:pStyle w:val="2"/>
        <w:spacing w:after="0" w:line="560" w:lineRule="exact"/>
        <w:ind w:leftChars="0" w:left="0" w:firstLineChars="0" w:firstLine="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2.旅游目的地智慧旅游一体化平台建设解决方案</w:t>
      </w:r>
    </w:p>
    <w:p w:rsidR="00C77303" w:rsidRDefault="00C77303" w:rsidP="00C77303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3.旅游产业经济运行监测体系建设解决方案</w:t>
      </w:r>
    </w:p>
    <w:p w:rsidR="00C77303" w:rsidRDefault="00C77303" w:rsidP="00C77303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4.旅游大数据综合监测与指挥中心建设解决方案</w:t>
      </w:r>
    </w:p>
    <w:p w:rsidR="00C77303" w:rsidRDefault="00C77303" w:rsidP="00C77303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5.旅游目的地数字化营销解决方案</w:t>
      </w:r>
    </w:p>
    <w:p w:rsidR="00C77303" w:rsidRDefault="00C77303" w:rsidP="00C77303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6.旅游目的地人流量监测与预测解决方案</w:t>
      </w:r>
    </w:p>
    <w:p w:rsidR="00C77303" w:rsidRDefault="00C77303" w:rsidP="00C77303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7.旅游目的地公共服务与交易平台运营模式解决方案</w:t>
      </w:r>
    </w:p>
    <w:p w:rsidR="00C77303" w:rsidRDefault="00C77303" w:rsidP="00C77303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8.旅游目的地安全与危机预警系统解决方案</w:t>
      </w:r>
    </w:p>
    <w:p w:rsidR="00C77303" w:rsidRDefault="00C77303" w:rsidP="00C77303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9.旅游目的地舆情监测分析与处置解决方案</w:t>
      </w:r>
    </w:p>
    <w:p w:rsidR="00C77303" w:rsidRDefault="00C77303" w:rsidP="00C77303">
      <w:pPr>
        <w:pStyle w:val="2"/>
        <w:spacing w:after="0" w:line="560" w:lineRule="exact"/>
        <w:ind w:leftChars="0" w:left="0" w:firstLineChars="0" w:firstLine="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10.旅游大数据质量评估与优化解决方案</w:t>
      </w:r>
    </w:p>
    <w:p w:rsidR="00C77303" w:rsidRDefault="00C77303" w:rsidP="00C77303">
      <w:pPr>
        <w:pStyle w:val="2"/>
        <w:spacing w:after="0" w:line="560" w:lineRule="exact"/>
        <w:ind w:leftChars="0" w:left="0" w:firstLineChars="0" w:firstLine="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11.旅游大数据分析应用解决方案</w:t>
      </w:r>
    </w:p>
    <w:p w:rsidR="00C77303" w:rsidRDefault="00C77303" w:rsidP="00C77303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二、旅游景区（度假区）需求</w:t>
      </w:r>
    </w:p>
    <w:p w:rsidR="00C77303" w:rsidRDefault="00C77303" w:rsidP="00C77303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1.旅游景区（度假区）大数据云计算中心建设解决方案</w:t>
      </w:r>
    </w:p>
    <w:p w:rsidR="00C77303" w:rsidRDefault="00C77303" w:rsidP="00C77303">
      <w:pPr>
        <w:spacing w:line="560" w:lineRule="exact"/>
        <w:ind w:left="320" w:hangingChars="100" w:hanging="32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2.旅游景区（度假区）数字化管理与公共服务一体化平台建设解决方案</w:t>
      </w:r>
    </w:p>
    <w:p w:rsidR="00C77303" w:rsidRDefault="00C77303" w:rsidP="00C77303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3.旅游景区门票线上预约预订解决方案</w:t>
      </w:r>
    </w:p>
    <w:p w:rsidR="00C77303" w:rsidRDefault="00C77303" w:rsidP="00C77303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4.旅游景区（度假区）无人化讲解系统解决方案</w:t>
      </w:r>
    </w:p>
    <w:p w:rsidR="00C77303" w:rsidRDefault="00C77303" w:rsidP="00C77303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5.旅游景区（度假区）无人化设备解决方案</w:t>
      </w:r>
    </w:p>
    <w:p w:rsidR="00C77303" w:rsidRDefault="00C77303" w:rsidP="00C77303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6.旅游景区（度假区）综合视频监测集成解决方案</w:t>
      </w:r>
    </w:p>
    <w:p w:rsidR="00C77303" w:rsidRDefault="00C77303" w:rsidP="00C77303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7.旅游景区（度假区）车流监测及停车解决方案</w:t>
      </w:r>
    </w:p>
    <w:p w:rsidR="00C77303" w:rsidRDefault="00C77303" w:rsidP="00C77303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8.旅游景区（度假区）GIS综合指挥调度解决方案</w:t>
      </w:r>
    </w:p>
    <w:p w:rsidR="00C77303" w:rsidRDefault="00C77303" w:rsidP="00C77303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9.旅游景区（度假区）智慧服务解决方案</w:t>
      </w:r>
    </w:p>
    <w:p w:rsidR="00C77303" w:rsidRDefault="00C77303" w:rsidP="00C77303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10.旅游景区（度假区）统一信息发布解决方案</w:t>
      </w:r>
    </w:p>
    <w:p w:rsidR="00C77303" w:rsidRDefault="00C77303" w:rsidP="00C77303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11.旅游景区（度假区）安防管理系统解决方案</w:t>
      </w:r>
    </w:p>
    <w:p w:rsidR="00C77303" w:rsidRDefault="00C77303" w:rsidP="00C77303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12.旅游景区（度假区）环境生态监测保护系统解决方案</w:t>
      </w:r>
    </w:p>
    <w:p w:rsidR="00C77303" w:rsidRDefault="00C77303" w:rsidP="00C77303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13.旅游景区（度假区）智慧营销体系解决方案</w:t>
      </w:r>
    </w:p>
    <w:p w:rsidR="00C77303" w:rsidRDefault="00C77303" w:rsidP="00C77303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14.旅游景区（度假区）资源综合调度管理解决方案</w:t>
      </w:r>
    </w:p>
    <w:p w:rsidR="00C77303" w:rsidRDefault="00C77303" w:rsidP="00C77303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15.旅游景区（度假区）客流监测预警与动态调控解决方案</w:t>
      </w:r>
    </w:p>
    <w:p w:rsidR="00C77303" w:rsidRDefault="00C77303" w:rsidP="00C77303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16.旅游景区（度假区）游客服务中心智慧化建设与运营解</w:t>
      </w:r>
    </w:p>
    <w:p w:rsidR="00C77303" w:rsidRDefault="00C77303" w:rsidP="00C77303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决方案</w:t>
      </w:r>
    </w:p>
    <w:p w:rsidR="00C77303" w:rsidRDefault="00C77303" w:rsidP="00C77303">
      <w:pPr>
        <w:pStyle w:val="2"/>
        <w:spacing w:after="0" w:line="560" w:lineRule="exact"/>
        <w:ind w:leftChars="0" w:left="0" w:firstLineChars="0" w:firstLine="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17.旅游景区（度假区）数字化标识体系建设解决方案</w:t>
      </w:r>
    </w:p>
    <w:p w:rsidR="00C77303" w:rsidRDefault="00C77303" w:rsidP="00C77303">
      <w:pPr>
        <w:pStyle w:val="2"/>
        <w:spacing w:after="0" w:line="560" w:lineRule="exact"/>
        <w:ind w:leftChars="0" w:left="0" w:firstLineChars="0" w:firstLine="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18.数字孪生景区（度假区）建设与智慧化应用解决方案</w:t>
      </w:r>
    </w:p>
    <w:p w:rsidR="00C77303" w:rsidRDefault="00C77303" w:rsidP="00C77303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三、新技术新业态需求</w:t>
      </w:r>
    </w:p>
    <w:p w:rsidR="00C77303" w:rsidRDefault="00C77303" w:rsidP="00C77303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1.元宇宙文旅行业应用解决方案</w:t>
      </w:r>
    </w:p>
    <w:p w:rsidR="00C77303" w:rsidRDefault="00C77303" w:rsidP="00C77303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2.数字文旅新商业模式解决方案</w:t>
      </w:r>
    </w:p>
    <w:p w:rsidR="00C77303" w:rsidRDefault="00C77303" w:rsidP="00C77303">
      <w:pPr>
        <w:spacing w:line="560" w:lineRule="exact"/>
        <w:ind w:left="320" w:hangingChars="100" w:hanging="32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3.人工智能、物联网、VR/AR等现代信息技术应用解决方案</w:t>
      </w:r>
    </w:p>
    <w:p w:rsidR="00C77303" w:rsidRDefault="00C77303" w:rsidP="00C77303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4.沉浸式体验文旅项目建设解决方案</w:t>
      </w:r>
    </w:p>
    <w:p w:rsidR="00C77303" w:rsidRDefault="00C77303" w:rsidP="00C77303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>
        <w:rPr>
          <w:rFonts w:ascii="仿宋" w:eastAsia="仿宋" w:hAnsi="仿宋" w:cs="仿宋" w:hint="eastAsia"/>
          <w:spacing w:val="-2"/>
          <w:sz w:val="32"/>
          <w:szCs w:val="32"/>
        </w:rPr>
        <w:t>面向文旅行业管理与服务的室内外定位技术应用解决方案</w:t>
      </w:r>
    </w:p>
    <w:p w:rsidR="00C77303" w:rsidRDefault="00C77303" w:rsidP="00C77303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1D1A7F" w:rsidRDefault="001D1A7F">
      <w:bookmarkStart w:id="0" w:name="_GoBack"/>
      <w:bookmarkEnd w:id="0"/>
    </w:p>
    <w:sectPr w:rsidR="001D1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D8"/>
    <w:rsid w:val="001D1A7F"/>
    <w:rsid w:val="00C77303"/>
    <w:rsid w:val="00DD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1EDAF-7629-4820-BFF1-F3007339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C7730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C77303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C77303"/>
    <w:rPr>
      <w:rFonts w:ascii="Calibri" w:eastAsia="宋体" w:hAnsi="Calibri" w:cs="Times New Roman"/>
    </w:rPr>
  </w:style>
  <w:style w:type="paragraph" w:styleId="2">
    <w:name w:val="Body Text First Indent 2"/>
    <w:basedOn w:val="a3"/>
    <w:link w:val="2Char"/>
    <w:semiHidden/>
    <w:unhideWhenUsed/>
    <w:qFormat/>
    <w:rsid w:val="00C77303"/>
    <w:pPr>
      <w:ind w:firstLineChars="200" w:firstLine="420"/>
    </w:pPr>
  </w:style>
  <w:style w:type="character" w:customStyle="1" w:styleId="2Char">
    <w:name w:val="正文首行缩进 2 Char"/>
    <w:basedOn w:val="Char"/>
    <w:link w:val="2"/>
    <w:semiHidden/>
    <w:rsid w:val="00C77303"/>
    <w:rPr>
      <w:rFonts w:ascii="Calibri" w:eastAsia="宋体" w:hAnsi="Calibri" w:cs="Times New Roman"/>
    </w:rPr>
  </w:style>
  <w:style w:type="paragraph" w:styleId="a4">
    <w:name w:val="Body Text"/>
    <w:basedOn w:val="a"/>
    <w:link w:val="Char0"/>
    <w:uiPriority w:val="99"/>
    <w:semiHidden/>
    <w:unhideWhenUsed/>
    <w:rsid w:val="00C77303"/>
    <w:pPr>
      <w:spacing w:after="120"/>
    </w:pPr>
  </w:style>
  <w:style w:type="character" w:customStyle="1" w:styleId="Char0">
    <w:name w:val="正文文本 Char"/>
    <w:basedOn w:val="a0"/>
    <w:link w:val="a4"/>
    <w:uiPriority w:val="99"/>
    <w:semiHidden/>
    <w:rsid w:val="00C77303"/>
    <w:rPr>
      <w:rFonts w:ascii="Calibri" w:eastAsia="宋体" w:hAnsi="Calibri" w:cs="Times New Roman"/>
    </w:rPr>
  </w:style>
  <w:style w:type="paragraph" w:styleId="a5">
    <w:name w:val="Body Text First Indent"/>
    <w:basedOn w:val="a4"/>
    <w:link w:val="Char1"/>
    <w:semiHidden/>
    <w:unhideWhenUsed/>
    <w:qFormat/>
    <w:rsid w:val="00C77303"/>
    <w:pPr>
      <w:tabs>
        <w:tab w:val="left" w:pos="795"/>
      </w:tabs>
      <w:spacing w:line="640" w:lineRule="exact"/>
      <w:ind w:firstLineChars="100" w:firstLine="420"/>
    </w:pPr>
  </w:style>
  <w:style w:type="character" w:customStyle="1" w:styleId="Char1">
    <w:name w:val="正文首行缩进 Char"/>
    <w:basedOn w:val="Char0"/>
    <w:link w:val="a5"/>
    <w:semiHidden/>
    <w:rsid w:val="00C77303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5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199</Words>
  <Characters>1135</Characters>
  <Application>Microsoft Office Word</Application>
  <DocSecurity>0</DocSecurity>
  <Lines>9</Lines>
  <Paragraphs>2</Paragraphs>
  <ScaleCrop>false</ScaleCrop>
  <Company>MS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2022-09-06T02:34:00Z</dcterms:created>
  <dcterms:modified xsi:type="dcterms:W3CDTF">2022-09-06T02:34:00Z</dcterms:modified>
</cp:coreProperties>
</file>