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省级制造业单项冠军企业培育遴选重点领域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一、新一</w:t>
      </w:r>
      <w:r>
        <w:rPr>
          <w:rFonts w:hint="eastAsia" w:ascii="黑体" w:hAnsi="黑体" w:eastAsia="黑体" w:cs="黑体"/>
          <w:sz w:val="32"/>
          <w:szCs w:val="32"/>
        </w:rPr>
        <w:t>代信息技术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基础电子元器件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电子专用设备与测量仪器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高储能和关键电子材料制造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先进半导体材料制造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集成电路制造设备和零部件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集成电路设计、制造与封测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智能感知设备及器件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新型计算设备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计算机外接设备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智能终端产品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物联网器件及设备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光电子器件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北斗关键器件及终端产品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新型显示材料制造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虚拟现实核心软硬件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人工智能软硬件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网络与信息安全软件及设备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基础软件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工业软件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二、装备制造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工业机器人、服务机器人和特种机器人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金属切削机床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铸造、锻压、焊接、热处理及表面处理装备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增材制造装备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仪器仪表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大型工程机械及部件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重大成套设备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智能检测装备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核心基础零部件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铁路高端装备及部件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城市轨道装备及部件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先进适用农机装备及部件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高效专用农机装备及部件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先进纺织机械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智能制造系统解决方案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智能化食品饮料机械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高端医疗器械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生物医药关键装备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工业气体关键技术及装备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安全应急装备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新材料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关键基础材料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先进钢铁材料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先进有色金属材料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先进石化化工新材料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先进无机非金属材料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先进稀土材料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高储能和关键电子材料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高性能纤维及制品和复合材料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高性能纸基新材料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生物基和生物医用材料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先进半导体材料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先进超导材料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新能源电池材料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绿色节能建筑材料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其他前沿新材料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新能源汽车和智能网联汽车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新能源汽车整车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关键生产装备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电驱动系统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动力电池、燃料电池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车规级芯片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环境感知设备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车载联网设备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计算平台及操作系统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开发软件及工具链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软硬件测试设备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其他零部件及相关设备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五、新能源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核燃料加工及设备制造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核电装备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风能发电机装备及零部件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风能发电其他相关装备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光伏产品及生产装备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新型储能产品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氢能设备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生物质能及其他新能源设备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智能电力装备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电力电子基础元器件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节能环保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高效节能电气机械器材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高效节能工业控制装置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环境保护专用设备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环境保护监测仪器及电子设备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污染防治与处理装备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环境污染处理药剂材料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矿产资源与工业废弃资源利用设备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动力电池回收利用设备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城乡生活垃圾与农林废弃资源利用设备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水及海水资源利用设备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七、航</w:t>
      </w:r>
      <w:r>
        <w:rPr>
          <w:rFonts w:hint="eastAsia" w:ascii="黑体" w:hAnsi="黑体" w:eastAsia="黑体" w:cs="黑体"/>
          <w:sz w:val="32"/>
          <w:szCs w:val="32"/>
        </w:rPr>
        <w:t>空航天与海洋装备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航空器整机(不含无人机)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航空发动机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航空机载系统和设备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航空零部件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无人机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卫星应用技术设备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船舶与海洋工程装备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船舶与海洋工程装备配套系统设备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深海石油钻探设备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海洋环境监测与探测装备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其他海洋相关设备与产品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数字创意技术设备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冰雪装备器材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文物保护装备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老年用品关键技术产品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绿色智能家电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生物医药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高端医用耗材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新型添加剂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营养强化剂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74" w:bottom="1587" w:left="1587" w:header="851" w:footer="141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7FE424EE"/>
    <w:rsid w:val="33835B53"/>
    <w:rsid w:val="34FFF08E"/>
    <w:rsid w:val="39B75F54"/>
    <w:rsid w:val="3AEF7A43"/>
    <w:rsid w:val="3BB52BE0"/>
    <w:rsid w:val="5E065448"/>
    <w:rsid w:val="5F29B327"/>
    <w:rsid w:val="6A4D4AF3"/>
    <w:rsid w:val="6CA32F55"/>
    <w:rsid w:val="6DCF56BA"/>
    <w:rsid w:val="6E1106E0"/>
    <w:rsid w:val="75FF8558"/>
    <w:rsid w:val="7BD64D6A"/>
    <w:rsid w:val="7C1508DF"/>
    <w:rsid w:val="7D856E19"/>
    <w:rsid w:val="7F91D359"/>
    <w:rsid w:val="7FDF4023"/>
    <w:rsid w:val="7FE424EE"/>
    <w:rsid w:val="AEFC1506"/>
    <w:rsid w:val="BD2D853A"/>
    <w:rsid w:val="BE48D230"/>
    <w:rsid w:val="BE774FF2"/>
    <w:rsid w:val="FD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uppressAutoHyphens/>
      <w:overflowPunct w:val="0"/>
      <w:autoSpaceDE w:val="0"/>
      <w:autoSpaceDN w:val="0"/>
      <w:ind w:firstLine="420" w:firstLineChars="200"/>
    </w:pPr>
    <w:rPr>
      <w:rFonts w:eastAsia="宋体" w:cs="黑体"/>
      <w:sz w:val="21"/>
      <w:szCs w:val="21"/>
    </w:rPr>
  </w:style>
  <w:style w:type="paragraph" w:styleId="3">
    <w:name w:val="Body Text"/>
    <w:basedOn w:val="1"/>
    <w:next w:val="4"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2"/>
    <w:qFormat/>
    <w:uiPriority w:val="0"/>
    <w:pPr>
      <w:suppressAutoHyphens/>
      <w:ind w:left="420" w:leftChars="200"/>
    </w:pPr>
    <w:rPr>
      <w:rFonts w:ascii="Calibri" w:hAnsi="Calibri" w:eastAsia="宋体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1750</Words>
  <Characters>1751</Characters>
  <Lines>0</Lines>
  <Paragraphs>0</Paragraphs>
  <TotalTime>6</TotalTime>
  <ScaleCrop>false</ScaleCrop>
  <LinksUpToDate>false</LinksUpToDate>
  <CharactersWithSpaces>1753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2024-05-30T01:12:00Z</dcterms:created>
  <dc:creator>娜写年华</dc:creator>
  <cp:lastModifiedBy>user</cp:lastModifiedBy>
  <cp:lastPrinted>2024-06-08T10:47:00Z</cp:lastPrinted>
  <dcterms:modified xsi:type="dcterms:W3CDTF">2024-11-14T16:43:21Z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F0A877B0E4754A789A0B5DF582EC8B0F_11</vt:lpwstr>
  </property>
</Properties>
</file>