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F45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leftChars="0" w:right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38680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leftChars="0" w:rightChars="0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1EC40B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leftChars="0" w:rightChars="0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资格认定及奖励程序</w:t>
      </w:r>
    </w:p>
    <w:bookmarkEnd w:id="0"/>
    <w:p w14:paraId="598B8F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leftChars="0" w:rightChars="0" w:firstLine="420" w:firstLineChars="200"/>
        <w:textAlignment w:val="auto"/>
        <w:rPr>
          <w:rFonts w:hint="eastAsia" w:ascii="方正楷体_GBK" w:hAnsi="方正楷体_GBK"/>
        </w:rPr>
      </w:pPr>
      <w:r>
        <w:rPr>
          <w:rFonts w:ascii="方正楷体_GBK" w:hAnsi="方正楷体_GBK"/>
        </w:rPr>
        <w:t xml:space="preserve"> </w:t>
      </w:r>
    </w:p>
    <w:p w14:paraId="52356B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leftChars="0" w:righ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一、资格认定</w:t>
      </w:r>
    </w:p>
    <w:p w14:paraId="772E9C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leftChars="0" w:righ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合格的“五上”企业是达到入库标准，经国家统计局审核批准入库，正常经营并按照中、省统计制度要求执行相关统计报表的企业。市统计局定期向各行业主管部门提供在库“五上”企业名单</w:t>
      </w:r>
      <w:r>
        <w:rPr>
          <w:rFonts w:hint="eastAsia" w:ascii="仿宋_GB2312" w:eastAsia="仿宋_GB2312"/>
          <w:color w:val="000000"/>
          <w:sz w:val="32"/>
          <w:szCs w:val="32"/>
        </w:rPr>
        <w:t>，各行业主管部门认定享受各项奖励补贴、优惠政策和服务对象。</w:t>
      </w:r>
    </w:p>
    <w:p w14:paraId="0FE6CD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leftChars="0" w:rightChars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二、奖励程序</w:t>
      </w:r>
    </w:p>
    <w:p w14:paraId="32F857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leftChars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1.市发改委每年发布年度奖励申报通知，组织奖励资金，安排指导各县（市、区）、管委会开展新入库企业奖励申请受理、资格审核及奖金兑现。</w:t>
      </w:r>
    </w:p>
    <w:p w14:paraId="7B448B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leftChars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2.“五上”企业新入统奖励，以企业自愿申报为原则，符合条件的企业按照申报要求，将申报材料报送当地县（市、区）、管委会发展改革部门，通知时限内不申报的视为自动放弃。</w:t>
      </w:r>
    </w:p>
    <w:p w14:paraId="72BCB5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leftChars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3.市财政局按照市发改委提出的奖补意见，审核后，统一将奖补资金拨付各县（市、区）、管委会。</w:t>
      </w:r>
    </w:p>
    <w:p w14:paraId="050248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00" w:lineRule="exact"/>
        <w:ind w:left="0" w:leftChars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4.由各县（市、区）、管委会具体实施奖励、激励资金兑付工作。</w:t>
      </w:r>
    </w:p>
    <w:p w14:paraId="6F62B5E2"/>
    <w:sectPr>
      <w:footerReference r:id="rId3" w:type="default"/>
      <w:footerReference r:id="rId4" w:type="even"/>
      <w:pgSz w:w="11906" w:h="16838"/>
      <w:pgMar w:top="1985" w:right="1474" w:bottom="1418" w:left="1588" w:header="1985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33106252"/>
    </w:sdtPr>
    <w:sdtEndPr>
      <w:rPr>
        <w:rFonts w:hint="eastAsia" w:ascii="宋体" w:hAnsi="宋体"/>
        <w:sz w:val="28"/>
        <w:szCs w:val="28"/>
      </w:rPr>
    </w:sdtEndPr>
    <w:sdtContent>
      <w:p w14:paraId="5DCC4D7C">
        <w:pPr>
          <w:pStyle w:val="3"/>
          <w:ind w:right="139" w:rightChars="66" w:firstLine="7512" w:firstLineChars="2683"/>
          <w:rPr>
            <w:rFonts w:ascii="宋体" w:hAnsi="宋体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33106254"/>
    </w:sdtPr>
    <w:sdtEndPr>
      <w:rPr>
        <w:rFonts w:hint="eastAsia" w:ascii="宋体" w:hAnsi="宋体"/>
        <w:sz w:val="28"/>
        <w:szCs w:val="28"/>
      </w:rPr>
    </w:sdtEndPr>
    <w:sdtContent>
      <w:p w14:paraId="7C6416C4">
        <w:pPr>
          <w:pStyle w:val="3"/>
          <w:ind w:firstLine="280" w:firstLineChars="10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Style w:val="7"/>
            <w:rFonts w:ascii="宋体" w:hAnsi="宋体"/>
            <w:sz w:val="28"/>
            <w:szCs w:val="28"/>
          </w:rPr>
          <w:fldChar w:fldCharType="begin"/>
        </w:r>
        <w:r>
          <w:rPr>
            <w:rStyle w:val="7"/>
            <w:rFonts w:ascii="宋体" w:hAnsi="宋体"/>
            <w:sz w:val="28"/>
            <w:szCs w:val="28"/>
          </w:rPr>
          <w:instrText xml:space="preserve"> PAGE </w:instrText>
        </w:r>
        <w:r>
          <w:rPr>
            <w:rStyle w:val="7"/>
            <w:rFonts w:ascii="宋体" w:hAnsi="宋体"/>
            <w:sz w:val="28"/>
            <w:szCs w:val="28"/>
          </w:rPr>
          <w:fldChar w:fldCharType="separate"/>
        </w:r>
        <w:r>
          <w:rPr>
            <w:rStyle w:val="7"/>
            <w:rFonts w:ascii="宋体" w:hAnsi="宋体"/>
            <w:sz w:val="28"/>
            <w:szCs w:val="28"/>
          </w:rPr>
          <w:t>2</w:t>
        </w:r>
        <w:r>
          <w:rPr>
            <w:rStyle w:val="7"/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2MzMmU1ZGU5OGRhOGUzNmZmZTZkMDUwNTg4ZmQifQ=="/>
  </w:docVars>
  <w:rsids>
    <w:rsidRoot w:val="619B7E85"/>
    <w:rsid w:val="59A96DCE"/>
    <w:rsid w:val="619B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before="100" w:beforeAutospacing="1"/>
      <w:ind w:left="1440" w:leftChars="700" w:rightChars="700"/>
    </w:pPr>
    <w:rPr>
      <w:rFonts w:ascii="Times New Roman" w:hAnsi="Times New Roma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2024-10-11T02:19:00Z</dcterms:created>
  <dc:creator>Administrator</dc:creator>
  <cp:lastModifiedBy>Administrator</cp:lastModifiedBy>
  <dcterms:modified xsi:type="dcterms:W3CDTF">2024-10-11T02:20:03Z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73F0A774AFDA4F599FB75A765F021F25_11</vt:lpwstr>
  </property>
</Properties>
</file>