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陕西省2021年电子商务进农村综合示范县名单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（共11个）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西安市：蓝田县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宝鸡市：扶风县</w:t>
      </w:r>
      <w:r>
        <w:rPr>
          <w:rFonts w:hint="eastAsia" w:ascii="仿宋" w:hAnsi="仿宋" w:eastAsia="仿宋" w:cs="仿宋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咸阳市：兴平市</w:t>
      </w:r>
      <w:r>
        <w:rPr>
          <w:rFonts w:hint="eastAsia" w:ascii="仿宋" w:hAnsi="仿宋" w:eastAsia="仿宋" w:cs="仿宋"/>
          <w:lang w:val="en-US" w:eastAsia="zh-CN"/>
        </w:rPr>
        <w:t>　武功</w:t>
      </w:r>
      <w:r>
        <w:rPr>
          <w:rFonts w:hint="eastAsia" w:ascii="仿宋" w:hAnsi="仿宋" w:eastAsia="仿宋" w:cs="仿宋"/>
          <w:lang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铜川市：耀州区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渭南市：华阴市　富平县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延安市：洛川县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汉中市：镇巴县</w:t>
      </w:r>
      <w:r>
        <w:rPr>
          <w:rFonts w:hint="eastAsia" w:ascii="仿宋" w:hAnsi="仿宋" w:eastAsia="仿宋" w:cs="仿宋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安康市：</w:t>
      </w:r>
      <w:r>
        <w:rPr>
          <w:rFonts w:hint="eastAsia" w:ascii="仿宋" w:hAnsi="仿宋" w:eastAsia="仿宋" w:cs="仿宋"/>
          <w:lang w:eastAsia="zh-CN"/>
        </w:rPr>
        <w:t>岚皋县</w:t>
      </w:r>
      <w:r>
        <w:rPr>
          <w:rFonts w:hint="eastAsia" w:ascii="仿宋" w:hAnsi="仿宋" w:eastAsia="仿宋" w:cs="仿宋"/>
          <w:lang w:val="en-US" w:eastAsia="zh-CN"/>
        </w:rPr>
        <w:t xml:space="preserve">　 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商洛市：山阳</w:t>
      </w:r>
      <w:r>
        <w:rPr>
          <w:rFonts w:hint="eastAsia" w:ascii="仿宋" w:hAnsi="仿宋" w:eastAsia="仿宋" w:cs="仿宋"/>
          <w:lang w:eastAsia="zh-CN"/>
        </w:rPr>
        <w:t>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3942"/>
    <w:rsid w:val="25E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缩进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2021-09-13T03:06:00Z</dcterms:created>
  <dc:creator>lenovo</dc:creator>
  <cp:lastModifiedBy>lenovo</cp:lastModifiedBy>
  <dcterms:modified xsi:type="dcterms:W3CDTF">2021-09-13T03:06:26Z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