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firstLine="0" w:firstLineChars="0"/>
        <w:rPr>
          <w:rFonts w:ascii="黑体" w:hAnsi="黑体" w:eastAsia="黑体" w:cs="黑体"/>
          <w:color w:val="000000"/>
          <w:szCs w:val="32"/>
        </w:rPr>
      </w:pPr>
      <w:r>
        <w:rPr>
          <w:rFonts w:hint="eastAsia" w:ascii="黑体" w:hAnsi="黑体" w:eastAsia="黑体" w:cs="黑体"/>
          <w:color w:val="000000"/>
          <w:szCs w:val="32"/>
        </w:rPr>
        <w:t>附件3</w:t>
      </w:r>
    </w:p>
    <w:p>
      <w:pPr>
        <w:pStyle w:val="8"/>
        <w:spacing w:line="3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pStyle w:val="8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省内有效专利拥有量前20位高校名单</w:t>
      </w:r>
    </w:p>
    <w:p>
      <w:pPr>
        <w:pStyle w:val="8"/>
        <w:spacing w:after="156" w:afterLines="50"/>
        <w:ind w:firstLine="0" w:firstLineChars="0"/>
        <w:jc w:val="center"/>
        <w:rPr>
          <w:rFonts w:hint="eastAsia" w:ascii="楷体" w:hAnsi="楷体" w:eastAsia="楷体" w:cs="楷体"/>
          <w:color w:val="000000"/>
          <w:szCs w:val="32"/>
        </w:rPr>
      </w:pPr>
      <w:r>
        <w:rPr>
          <w:rFonts w:hint="eastAsia" w:ascii="楷体" w:hAnsi="楷体" w:eastAsia="楷体" w:cs="楷体"/>
          <w:color w:val="000000"/>
          <w:szCs w:val="32"/>
        </w:rPr>
        <w:t>（截止日期：2021年8月31日）</w:t>
      </w:r>
    </w:p>
    <w:tbl>
      <w:tblPr>
        <w:tblStyle w:val="4"/>
        <w:tblW w:w="0" w:type="auto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0"/>
        <w:gridCol w:w="68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exact"/>
          <w:jc w:val="center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0"/>
                <w:szCs w:val="30"/>
                <w:lang w:bidi="ar"/>
              </w:rPr>
              <w:t>市（区）</w:t>
            </w:r>
          </w:p>
        </w:tc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0"/>
                <w:szCs w:val="30"/>
                <w:lang w:bidi="ar"/>
              </w:rPr>
              <w:t>高校名称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exact"/>
          <w:jc w:val="center"/>
        </w:trPr>
        <w:tc>
          <w:tcPr>
            <w:tcW w:w="1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西安市</w:t>
            </w:r>
          </w:p>
        </w:tc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156" w:afterLines="50"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西安交通大学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exact"/>
          <w:jc w:val="center"/>
        </w:trPr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156" w:afterLines="50"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西北工业大学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exact"/>
          <w:jc w:val="center"/>
        </w:trPr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156" w:afterLines="50"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西安电子科技大学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exact"/>
          <w:jc w:val="center"/>
        </w:trPr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156" w:afterLines="50"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陕西师范大学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exact"/>
          <w:jc w:val="center"/>
        </w:trPr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156" w:afterLines="50"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长安大学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exact"/>
          <w:jc w:val="center"/>
        </w:trPr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156" w:afterLines="50"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西北大学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exact"/>
          <w:jc w:val="center"/>
        </w:trPr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156" w:afterLines="50"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西安理工大学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exact"/>
          <w:jc w:val="center"/>
        </w:trPr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156" w:afterLines="50"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中国人民解放军空军军医大学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exact"/>
          <w:jc w:val="center"/>
        </w:trPr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156" w:afterLines="50"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西安建筑科技大学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exact"/>
          <w:jc w:val="center"/>
        </w:trPr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156" w:afterLines="50"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陕西科技大学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exact"/>
          <w:jc w:val="center"/>
        </w:trPr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156" w:afterLines="50"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西安科技大学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exact"/>
          <w:jc w:val="center"/>
        </w:trPr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156" w:afterLines="50"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西安石油大学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exact"/>
          <w:jc w:val="center"/>
        </w:trPr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156" w:afterLines="50"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西安工业大学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exact"/>
          <w:jc w:val="center"/>
        </w:trPr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156" w:afterLines="50"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西安工程大学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exact"/>
          <w:jc w:val="center"/>
        </w:trPr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156" w:afterLines="50"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西安培华学院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exact"/>
          <w:jc w:val="center"/>
        </w:trPr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156" w:afterLines="50"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西京学院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exact"/>
          <w:jc w:val="center"/>
        </w:trPr>
        <w:tc>
          <w:tcPr>
            <w:tcW w:w="1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咸阳市</w:t>
            </w:r>
          </w:p>
        </w:tc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156" w:afterLines="50"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咸阳师范学院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exact"/>
          <w:jc w:val="center"/>
        </w:trPr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156" w:afterLines="50"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陕西工业职业技术学院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exact"/>
          <w:jc w:val="center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汉中市</w:t>
            </w:r>
          </w:p>
        </w:tc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156" w:afterLines="50"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陕西理工大学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exact"/>
          <w:jc w:val="center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杨  凌</w:t>
            </w:r>
          </w:p>
        </w:tc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156" w:afterLines="50"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西北农林科技大学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1621EC"/>
    <w:rsid w:val="4816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link w:val="6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qFormat/>
    <w:uiPriority w:val="0"/>
    <w:pPr>
      <w:shd w:val="clear" w:color="auto" w:fill="000080"/>
    </w:p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_Style 2"/>
    <w:basedOn w:val="2"/>
    <w:link w:val="5"/>
    <w:qFormat/>
    <w:uiPriority w:val="0"/>
    <w:pPr>
      <w:adjustRightInd w:val="0"/>
      <w:spacing w:line="436" w:lineRule="exact"/>
      <w:ind w:left="357"/>
      <w:jc w:val="left"/>
      <w:outlineLvl w:val="3"/>
    </w:pPr>
  </w:style>
  <w:style w:type="character" w:styleId="7">
    <w:name w:val="page number"/>
    <w:basedOn w:val="5"/>
    <w:uiPriority w:val="0"/>
  </w:style>
  <w:style w:type="paragraph" w:customStyle="1" w:styleId="8">
    <w:name w:val="正文1"/>
    <w:basedOn w:val="1"/>
    <w:qFormat/>
    <w:uiPriority w:val="0"/>
    <w:pPr>
      <w:spacing w:line="560" w:lineRule="exact"/>
      <w:ind w:firstLine="200" w:firstLineChars="200"/>
    </w:pPr>
    <w:rPr>
      <w:rFonts w:ascii="仿宋_GB2312"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2021-09-09T02:15:00Z</dcterms:created>
  <dc:creator>solan</dc:creator>
  <cp:lastModifiedBy>solan</cp:lastModifiedBy>
  <dcterms:modified xsi:type="dcterms:W3CDTF">2021-09-09T02:16:06Z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