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重点监控试点单位名单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延安市自然资源局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延安市司法局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延安市医保局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延安市文化和旅游局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延安市农业农村局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延安市口岸办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A171"/>
    <w:multiLevelType w:val="singleLevel"/>
    <w:tmpl w:val="4168A1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C4D6E"/>
    <w:rsid w:val="0380644F"/>
    <w:rsid w:val="038356AD"/>
    <w:rsid w:val="05CE091E"/>
    <w:rsid w:val="2B0A3903"/>
    <w:rsid w:val="30D61C2D"/>
    <w:rsid w:val="4A7A4D27"/>
    <w:rsid w:val="579C4D6E"/>
    <w:rsid w:val="587F2B68"/>
    <w:rsid w:val="6D535020"/>
    <w:rsid w:val="75A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2018-07-06T01:50:00Z</dcterms:created>
  <dc:creator>执迷不悟1422942641</dc:creator>
  <cp:lastModifiedBy>执迷不悟1422942641</cp:lastModifiedBy>
  <cp:lastPrinted>2021-08-02T07:42:57Z</cp:lastPrinted>
  <dcterms:modified xsi:type="dcterms:W3CDTF">2021-08-02T07:43:03Z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