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outlineLvl w:val="9"/>
        <w:rPr>
          <w:rFonts w:hint="eastAsia" w:ascii="黑体" w:hAnsi="黑体" w:eastAsia="黑体" w:cs="黑体"/>
          <w:color w:val="000000" w:themeColor="text1"/>
          <w:sz w:val="32"/>
          <w:szCs w:val="32"/>
          <w14:textFill>
            <w14:solidFill>
              <w14:schemeClr w14:val="tx1"/>
            </w14:solidFill>
          </w14:textFill>
        </w:rPr>
      </w:pPr>
      <w:bookmarkStart w:id="0" w:name="_Hlk71448534"/>
      <w:r>
        <w:rPr>
          <w:rFonts w:hint="eastAsia" w:ascii="黑体" w:hAnsi="黑体" w:eastAsia="黑体" w:cs="黑体"/>
          <w:color w:val="000000" w:themeColor="text1"/>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1" w:name="_Hlk71467506"/>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三</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届陕西省博士后创新创业大赛</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参赛条件</w:t>
      </w:r>
    </w:p>
    <w:bookmarkEnd w:id="0"/>
    <w:bookmarkEnd w:id="1"/>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val="zh-CN"/>
          <w14:textFill>
            <w14:solidFill>
              <w14:schemeClr w14:val="tx1"/>
            </w14:solidFill>
          </w14:textFill>
        </w:rPr>
        <w:t>创新赛</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参赛项目须同时具备以下条件：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参赛项目团队</w:t>
      </w:r>
      <w:r>
        <w:rPr>
          <w:rFonts w:hint="eastAsia" w:ascii="仿宋_GB2312" w:hAnsi="仿宋_GB2312" w:eastAsia="仿宋_GB2312" w:cs="仿宋_GB2312"/>
          <w:color w:val="000000" w:themeColor="text1"/>
          <w:sz w:val="32"/>
          <w:szCs w:val="32"/>
          <w:lang w:eastAsia="zh-CN"/>
          <w14:textFill>
            <w14:solidFill>
              <w14:schemeClr w14:val="tx1"/>
            </w14:solidFill>
          </w14:textFill>
        </w:rPr>
        <w:t>总人数</w:t>
      </w:r>
      <w:r>
        <w:rPr>
          <w:rFonts w:hint="eastAsia" w:ascii="仿宋_GB2312" w:hAnsi="仿宋_GB2312" w:eastAsia="仿宋_GB2312" w:cs="仿宋_GB2312"/>
          <w:color w:val="000000" w:themeColor="text1"/>
          <w:sz w:val="32"/>
          <w:szCs w:val="32"/>
          <w14:textFill>
            <w14:solidFill>
              <w14:schemeClr w14:val="tx1"/>
            </w14:solidFill>
          </w14:textFill>
        </w:rPr>
        <w:t>不超过8人，</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核心团队成员不</w:t>
      </w:r>
      <w:r>
        <w:rPr>
          <w:rFonts w:hint="eastAsia" w:ascii="仿宋_GB2312" w:hAnsi="仿宋_GB2312" w:eastAsia="仿宋_GB2312" w:cs="仿宋_GB2312"/>
          <w:color w:val="000000" w:themeColor="text1"/>
          <w:sz w:val="32"/>
          <w:szCs w:val="32"/>
          <w:lang w:eastAsia="zh-CN"/>
          <w14:textFill>
            <w14:solidFill>
              <w14:schemeClr w14:val="tx1"/>
            </w14:solidFill>
          </w14:textFill>
        </w:rPr>
        <w:t>超过</w:t>
      </w:r>
      <w:r>
        <w:rPr>
          <w:rFonts w:hint="eastAsia" w:ascii="仿宋_GB2312" w:hAnsi="仿宋_GB2312" w:eastAsia="仿宋_GB2312" w:cs="仿宋_GB2312"/>
          <w:color w:val="000000" w:themeColor="text1"/>
          <w:sz w:val="32"/>
          <w:szCs w:val="32"/>
          <w14:textFill>
            <w14:solidFill>
              <w14:schemeClr w14:val="tx1"/>
            </w14:solidFill>
          </w14:textFill>
        </w:rPr>
        <w:t>3人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团队成员之间有合作基础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核心成员至少有1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人为</w:t>
      </w:r>
      <w:r>
        <w:rPr>
          <w:rFonts w:hint="eastAsia" w:ascii="仿宋_GB2312" w:hAnsi="仿宋_GB2312" w:eastAsia="仿宋_GB2312" w:cs="仿宋_GB2312"/>
          <w:color w:val="000000" w:themeColor="text1"/>
          <w:sz w:val="32"/>
          <w:szCs w:val="32"/>
          <w14:textFill>
            <w14:solidFill>
              <w14:schemeClr w14:val="tx1"/>
            </w14:solidFill>
          </w14:textFill>
        </w:rPr>
        <w:t>出站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年内的</w:t>
      </w:r>
      <w:r>
        <w:rPr>
          <w:rFonts w:hint="eastAsia" w:ascii="仿宋_GB2312" w:hAnsi="仿宋_GB2312" w:eastAsia="仿宋_GB2312" w:cs="仿宋_GB2312"/>
          <w:color w:val="000000" w:themeColor="text1"/>
          <w:sz w:val="32"/>
          <w:szCs w:val="32"/>
          <w:lang w:eastAsia="zh-CN"/>
          <w14:textFill>
            <w14:solidFill>
              <w14:schemeClr w14:val="tx1"/>
            </w14:solidFill>
          </w14:textFill>
        </w:rPr>
        <w:t>博士后研究人员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我省</w:t>
      </w:r>
      <w:r>
        <w:rPr>
          <w:rFonts w:hint="eastAsia" w:ascii="仿宋_GB2312" w:hAnsi="仿宋_GB2312" w:eastAsia="仿宋_GB2312" w:cs="仿宋_GB2312"/>
          <w:color w:val="000000" w:themeColor="text1"/>
          <w:sz w:val="32"/>
          <w:szCs w:val="32"/>
          <w14:textFill>
            <w14:solidFill>
              <w14:schemeClr w14:val="tx1"/>
            </w14:solidFill>
          </w14:textFill>
        </w:rPr>
        <w:t>博士后科研流动站、博士后科研工作站</w:t>
      </w:r>
      <w:r>
        <w:rPr>
          <w:rFonts w:hint="eastAsia" w:ascii="仿宋_GB2312" w:hAnsi="仿宋_GB2312" w:eastAsia="仿宋_GB2312" w:cs="仿宋_GB2312"/>
          <w:color w:val="000000" w:themeColor="text1"/>
          <w:sz w:val="32"/>
          <w:szCs w:val="32"/>
          <w:lang w:eastAsia="zh-CN"/>
          <w14:textFill>
            <w14:solidFill>
              <w14:schemeClr w14:val="tx1"/>
            </w14:solidFill>
          </w14:textFill>
        </w:rPr>
        <w:t>、省博士后创新基地中</w:t>
      </w:r>
      <w:r>
        <w:rPr>
          <w:rFonts w:hint="eastAsia" w:ascii="仿宋_GB2312" w:hAnsi="仿宋_GB2312" w:eastAsia="仿宋_GB2312" w:cs="仿宋_GB2312"/>
          <w:color w:val="000000" w:themeColor="text1"/>
          <w:sz w:val="32"/>
          <w:szCs w:val="32"/>
          <w14:textFill>
            <w14:solidFill>
              <w14:schemeClr w14:val="tx1"/>
            </w14:solidFill>
          </w14:textFill>
        </w:rPr>
        <w:t>从事科研工作的在站</w:t>
      </w:r>
      <w:r>
        <w:rPr>
          <w:rFonts w:hint="eastAsia" w:ascii="仿宋_GB2312" w:hAnsi="仿宋_GB2312" w:eastAsia="仿宋_GB2312" w:cs="仿宋_GB2312"/>
          <w:color w:val="000000" w:themeColor="text1"/>
          <w:sz w:val="32"/>
          <w:szCs w:val="32"/>
          <w:lang w:eastAsia="zh-CN"/>
          <w14:textFill>
            <w14:solidFill>
              <w14:schemeClr w14:val="tx1"/>
            </w14:solidFill>
          </w14:textFill>
        </w:rPr>
        <w:t>博士后研究人员</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spacing w:line="594" w:lineRule="exact"/>
        <w:ind w:left="0" w:leftChars="0" w:firstLine="640" w:firstLineChars="20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2.参赛项目具有创新性，且</w:t>
      </w:r>
      <w:r>
        <w:rPr>
          <w:rFonts w:hint="eastAsia" w:ascii="仿宋_GB2312" w:hAnsi="仿宋_GB2312" w:eastAsia="仿宋_GB2312" w:cs="仿宋_GB2312"/>
          <w:color w:val="000000" w:themeColor="text1"/>
          <w:sz w:val="32"/>
          <w:szCs w:val="32"/>
          <w14:textFill>
            <w14:solidFill>
              <w14:schemeClr w14:val="tx1"/>
            </w14:solidFill>
          </w14:textFill>
        </w:rPr>
        <w:t>截至2024年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，参赛项目尚未在中华人民共和国行政区域内登记注册运营；</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3.参赛项目所提出的成果、产品或服务符合国家法律法规和产业政策，且参赛者对参赛项目拥有合法自主的知识产权或使用权，无知识产权纠纷；</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4.已在历届全国博士后创新创业大赛和陕西省博士后创新创业大赛中获金、银、铜奖的项目不再重复申报（项目有重大技术突破的除外）。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二、创业赛</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参赛项目须同时具备以下条件：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年1月1日至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2024年8月31日，</w:t>
      </w:r>
      <w:r>
        <w:rPr>
          <w:rFonts w:hint="eastAsia" w:ascii="仿宋_GB2312" w:hAnsi="仿宋_GB2312" w:eastAsia="仿宋_GB2312" w:cs="仿宋_GB2312"/>
          <w:color w:val="000000" w:themeColor="text1"/>
          <w:sz w:val="32"/>
          <w:szCs w:val="32"/>
          <w14:textFill>
            <w14:solidFill>
              <w14:schemeClr w14:val="tx1"/>
            </w14:solidFill>
          </w14:textFill>
        </w:rPr>
        <w:t>已在</w:t>
      </w:r>
      <w:r>
        <w:rPr>
          <w:rFonts w:hint="eastAsia" w:ascii="仿宋_GB2312" w:hAnsi="仿宋_GB2312" w:eastAsia="仿宋_GB2312" w:cs="仿宋_GB2312"/>
          <w:color w:val="000000" w:themeColor="text1"/>
          <w:sz w:val="32"/>
          <w:szCs w:val="32"/>
          <w:lang w:eastAsia="zh-CN"/>
          <w14:textFill>
            <w14:solidFill>
              <w14:schemeClr w14:val="tx1"/>
            </w14:solidFill>
          </w14:textFill>
        </w:rPr>
        <w:t>陕西省</w:t>
      </w:r>
      <w:r>
        <w:rPr>
          <w:rFonts w:hint="eastAsia" w:ascii="仿宋_GB2312" w:hAnsi="仿宋_GB2312" w:eastAsia="仿宋_GB2312" w:cs="仿宋_GB2312"/>
          <w:color w:val="000000" w:themeColor="text1"/>
          <w:sz w:val="32"/>
          <w:szCs w:val="32"/>
          <w14:textFill>
            <w14:solidFill>
              <w14:schemeClr w14:val="tx1"/>
            </w14:solidFill>
          </w14:textFill>
        </w:rPr>
        <w:t>内登记注册的初创型企业，该企业法定代表人或股东成员中至少有1名成员具有博士后经历；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企业拥有创新性的产品、技术或商业模式，参赛项目领域与参赛人员的博士后研究领域有关；</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参赛项目具有商业开发价值、市场发展空间大，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带动或促进</w:t>
      </w:r>
      <w:r>
        <w:rPr>
          <w:rFonts w:hint="eastAsia" w:ascii="仿宋_GB2312" w:hAnsi="仿宋_GB2312" w:eastAsia="仿宋_GB2312" w:cs="仿宋_GB2312"/>
          <w:color w:val="000000" w:themeColor="text1"/>
          <w:sz w:val="32"/>
          <w:szCs w:val="32"/>
          <w14:textFill>
            <w14:solidFill>
              <w14:schemeClr w14:val="tx1"/>
            </w14:solidFill>
          </w14:textFill>
        </w:rPr>
        <w:t>就业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效果明显</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企业发展符合国家法律法规和产业政策要求，经营规范，社会信誉良好，参赛项目无知识产权纠纷；</w:t>
      </w:r>
    </w:p>
    <w:p>
      <w:pPr>
        <w:pStyle w:val="6"/>
        <w:keepNext w:val="0"/>
        <w:keepLines w:val="0"/>
        <w:pageBreakBefore w:val="0"/>
        <w:widowControl w:val="0"/>
        <w:kinsoku/>
        <w:wordWrap/>
        <w:overflowPunct/>
        <w:topLinePunct w:val="0"/>
        <w:autoSpaceDE/>
        <w:autoSpaceDN/>
        <w:bidi w:val="0"/>
        <w:spacing w:line="594"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已在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历</w:t>
      </w:r>
      <w:r>
        <w:rPr>
          <w:rFonts w:hint="eastAsia" w:ascii="仿宋_GB2312" w:hAnsi="仿宋_GB2312" w:eastAsia="仿宋_GB2312" w:cs="仿宋_GB2312"/>
          <w:color w:val="000000" w:themeColor="text1"/>
          <w:sz w:val="32"/>
          <w:szCs w:val="32"/>
          <w14:textFill>
            <w14:solidFill>
              <w14:schemeClr w14:val="tx1"/>
            </w14:solidFill>
          </w14:textFill>
        </w:rPr>
        <w:t>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全国博士后创新创业大赛和陕西省博士后创新创业大赛</w:t>
      </w:r>
      <w:r>
        <w:rPr>
          <w:rFonts w:hint="eastAsia" w:ascii="仿宋_GB2312" w:hAnsi="仿宋_GB2312" w:eastAsia="仿宋_GB2312" w:cs="仿宋_GB2312"/>
          <w:color w:val="000000" w:themeColor="text1"/>
          <w:sz w:val="32"/>
          <w:szCs w:val="32"/>
          <w14:textFill>
            <w14:solidFill>
              <w14:schemeClr w14:val="tx1"/>
            </w14:solidFill>
          </w14:textFill>
        </w:rPr>
        <w:t>中获金、银、铜奖的项目不再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重复</w:t>
      </w:r>
      <w:r>
        <w:rPr>
          <w:rFonts w:hint="eastAsia" w:ascii="仿宋_GB2312" w:hAnsi="仿宋_GB2312" w:eastAsia="仿宋_GB2312" w:cs="仿宋_GB2312"/>
          <w:color w:val="000000" w:themeColor="text1"/>
          <w:sz w:val="32"/>
          <w:szCs w:val="32"/>
          <w14:textFill>
            <w14:solidFill>
              <w14:schemeClr w14:val="tx1"/>
            </w14:solidFill>
          </w14:textFill>
        </w:rPr>
        <w:t>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outlineLvl w:val="9"/>
        <w:rPr>
          <w:rFonts w:ascii="仿宋_GB2312" w:hAnsi="仿宋_GB2312" w:eastAsia="仿宋_GB2312" w:cs="仿宋_GB2312"/>
          <w:color w:val="000000" w:themeColor="text1"/>
          <w:kern w:val="0"/>
          <w:sz w:val="28"/>
          <w:szCs w:val="28"/>
          <w14:textFill>
            <w14:solidFill>
              <w14:schemeClr w14:val="tx1"/>
            </w14:solidFill>
          </w14:textFill>
        </w:rPr>
      </w:pPr>
      <w:bookmarkStart w:id="2" w:name="_GoBack"/>
      <w:bookmarkEnd w:id="2"/>
    </w:p>
    <w:sectPr>
      <w:headerReference r:id="rId3" w:type="default"/>
      <w:footerReference r:id="rId4" w:type="default"/>
      <w:footerReference r:id="rId5" w:type="even"/>
      <w:pgSz w:w="11906" w:h="16838"/>
      <w:pgMar w:top="1701" w:right="1531" w:bottom="1984" w:left="1531" w:header="851" w:footer="1587"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420" w:leftChars="200" w:right="420" w:rightChars="200"/>
                            <w:rPr>
                              <w:rStyle w:val="14"/>
                              <w:rFonts w:ascii="宋体"/>
                              <w:sz w:val="28"/>
                              <w:szCs w:val="28"/>
                            </w:rPr>
                          </w:pPr>
                          <w:r>
                            <w:rPr>
                              <w:rStyle w:val="14"/>
                              <w:rFonts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6</w:t>
                          </w:r>
                          <w:r>
                            <w:rPr>
                              <w:rStyle w:val="14"/>
                              <w:rFonts w:ascii="宋体" w:hAnsi="宋体"/>
                              <w:sz w:val="28"/>
                              <w:szCs w:val="28"/>
                            </w:rPr>
                            <w:fldChar w:fldCharType="end"/>
                          </w:r>
                          <w:r>
                            <w:rPr>
                              <w:rStyle w:val="14"/>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ind w:left="420" w:leftChars="200" w:right="420" w:rightChars="200"/>
                      <w:rPr>
                        <w:rStyle w:val="14"/>
                        <w:rFonts w:ascii="宋体"/>
                        <w:sz w:val="28"/>
                        <w:szCs w:val="28"/>
                      </w:rPr>
                    </w:pPr>
                    <w:r>
                      <w:rPr>
                        <w:rStyle w:val="14"/>
                        <w:rFonts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6</w:t>
                    </w:r>
                    <w:r>
                      <w:rPr>
                        <w:rStyle w:val="14"/>
                        <w:rFonts w:ascii="宋体" w:hAnsi="宋体"/>
                        <w:sz w:val="28"/>
                        <w:szCs w:val="28"/>
                      </w:rPr>
                      <w:fldChar w:fldCharType="end"/>
                    </w:r>
                    <w:r>
                      <w:rPr>
                        <w:rStyle w:val="14"/>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ODYwMDBhYWFjY2UwNjk3MWZjMGRkMmY0MjFlZWUifQ=="/>
    <w:docVar w:name="KSO_WPS_MARK_KEY" w:val="e6ed1499-57d6-4344-ac90-eb680f8845a6"/>
  </w:docVars>
  <w:rsids>
    <w:rsidRoot w:val="7F9735B1"/>
    <w:rsid w:val="000156D5"/>
    <w:rsid w:val="0002156E"/>
    <w:rsid w:val="0006306D"/>
    <w:rsid w:val="002717B2"/>
    <w:rsid w:val="00280A41"/>
    <w:rsid w:val="00282261"/>
    <w:rsid w:val="002A0576"/>
    <w:rsid w:val="002B4D57"/>
    <w:rsid w:val="00372797"/>
    <w:rsid w:val="0041780D"/>
    <w:rsid w:val="00435913"/>
    <w:rsid w:val="004774D1"/>
    <w:rsid w:val="0048261F"/>
    <w:rsid w:val="0050080E"/>
    <w:rsid w:val="00512720"/>
    <w:rsid w:val="0052757A"/>
    <w:rsid w:val="00582065"/>
    <w:rsid w:val="00587EA5"/>
    <w:rsid w:val="005F0052"/>
    <w:rsid w:val="006A4FB9"/>
    <w:rsid w:val="006E2600"/>
    <w:rsid w:val="00727D8A"/>
    <w:rsid w:val="00932273"/>
    <w:rsid w:val="00944D44"/>
    <w:rsid w:val="009932B5"/>
    <w:rsid w:val="00A42BEC"/>
    <w:rsid w:val="00A806FD"/>
    <w:rsid w:val="00B75F0F"/>
    <w:rsid w:val="00D07F95"/>
    <w:rsid w:val="00D109A5"/>
    <w:rsid w:val="00E11B19"/>
    <w:rsid w:val="00E64DDA"/>
    <w:rsid w:val="00E87569"/>
    <w:rsid w:val="00EB3684"/>
    <w:rsid w:val="00F04DC8"/>
    <w:rsid w:val="00F74EF4"/>
    <w:rsid w:val="00F87808"/>
    <w:rsid w:val="00F90153"/>
    <w:rsid w:val="01195483"/>
    <w:rsid w:val="0276437A"/>
    <w:rsid w:val="03A07D1C"/>
    <w:rsid w:val="04742E73"/>
    <w:rsid w:val="05236355"/>
    <w:rsid w:val="05F06C71"/>
    <w:rsid w:val="06C539FD"/>
    <w:rsid w:val="07185106"/>
    <w:rsid w:val="07201362"/>
    <w:rsid w:val="074558AF"/>
    <w:rsid w:val="09897A52"/>
    <w:rsid w:val="0A93568C"/>
    <w:rsid w:val="0DED33AC"/>
    <w:rsid w:val="0E2A665D"/>
    <w:rsid w:val="0E97462A"/>
    <w:rsid w:val="0EB2020F"/>
    <w:rsid w:val="0ED07783"/>
    <w:rsid w:val="0EF71B9A"/>
    <w:rsid w:val="0F807166"/>
    <w:rsid w:val="1011444F"/>
    <w:rsid w:val="1016625B"/>
    <w:rsid w:val="11C4076B"/>
    <w:rsid w:val="12CD0C13"/>
    <w:rsid w:val="12E16084"/>
    <w:rsid w:val="14574E3E"/>
    <w:rsid w:val="152276D1"/>
    <w:rsid w:val="1533003D"/>
    <w:rsid w:val="15C64697"/>
    <w:rsid w:val="161D67E2"/>
    <w:rsid w:val="166D68F9"/>
    <w:rsid w:val="16BE1DA4"/>
    <w:rsid w:val="17301D2A"/>
    <w:rsid w:val="18AE1483"/>
    <w:rsid w:val="18BC441A"/>
    <w:rsid w:val="18F427B3"/>
    <w:rsid w:val="193764CC"/>
    <w:rsid w:val="196E3099"/>
    <w:rsid w:val="19E506D3"/>
    <w:rsid w:val="1B0F193D"/>
    <w:rsid w:val="1B4858A5"/>
    <w:rsid w:val="1BF12A6D"/>
    <w:rsid w:val="1C132E54"/>
    <w:rsid w:val="1EDB721F"/>
    <w:rsid w:val="1EDF3B4C"/>
    <w:rsid w:val="1FE9D888"/>
    <w:rsid w:val="213E2294"/>
    <w:rsid w:val="224A4F11"/>
    <w:rsid w:val="22694FC7"/>
    <w:rsid w:val="23CB61E8"/>
    <w:rsid w:val="2467505B"/>
    <w:rsid w:val="25136289"/>
    <w:rsid w:val="2543260F"/>
    <w:rsid w:val="25D00948"/>
    <w:rsid w:val="26AA0CBC"/>
    <w:rsid w:val="26E16B60"/>
    <w:rsid w:val="26F84769"/>
    <w:rsid w:val="273C6EA0"/>
    <w:rsid w:val="27DD1A4C"/>
    <w:rsid w:val="2A072AC3"/>
    <w:rsid w:val="2AD35BAB"/>
    <w:rsid w:val="2AEE053A"/>
    <w:rsid w:val="2CD50CDB"/>
    <w:rsid w:val="2E882507"/>
    <w:rsid w:val="2FA7120D"/>
    <w:rsid w:val="2FE674B8"/>
    <w:rsid w:val="30471B39"/>
    <w:rsid w:val="318868FF"/>
    <w:rsid w:val="321139F5"/>
    <w:rsid w:val="33D203D8"/>
    <w:rsid w:val="344C1583"/>
    <w:rsid w:val="34DF9AC5"/>
    <w:rsid w:val="35B64C25"/>
    <w:rsid w:val="36013763"/>
    <w:rsid w:val="37D75C19"/>
    <w:rsid w:val="38A075FB"/>
    <w:rsid w:val="39483DAD"/>
    <w:rsid w:val="399D0A8F"/>
    <w:rsid w:val="39F07726"/>
    <w:rsid w:val="3A9233E5"/>
    <w:rsid w:val="3AE21AA4"/>
    <w:rsid w:val="3B2F60CE"/>
    <w:rsid w:val="3EC03917"/>
    <w:rsid w:val="3FA962DC"/>
    <w:rsid w:val="3FC7337F"/>
    <w:rsid w:val="4137382E"/>
    <w:rsid w:val="42642232"/>
    <w:rsid w:val="43F4087C"/>
    <w:rsid w:val="44F55088"/>
    <w:rsid w:val="46263D0C"/>
    <w:rsid w:val="464536F6"/>
    <w:rsid w:val="470106FE"/>
    <w:rsid w:val="473A559B"/>
    <w:rsid w:val="481A4F8C"/>
    <w:rsid w:val="481D0A42"/>
    <w:rsid w:val="487654E6"/>
    <w:rsid w:val="48766B8B"/>
    <w:rsid w:val="4A056722"/>
    <w:rsid w:val="4A5F16D1"/>
    <w:rsid w:val="4B3A190D"/>
    <w:rsid w:val="4C464D6D"/>
    <w:rsid w:val="4C647B15"/>
    <w:rsid w:val="4CBF0664"/>
    <w:rsid w:val="4CD471EE"/>
    <w:rsid w:val="4D2D2FD5"/>
    <w:rsid w:val="4D8669B2"/>
    <w:rsid w:val="4D9602F6"/>
    <w:rsid w:val="4E2A3380"/>
    <w:rsid w:val="4F786FB4"/>
    <w:rsid w:val="504D09A3"/>
    <w:rsid w:val="51225901"/>
    <w:rsid w:val="547E4CEB"/>
    <w:rsid w:val="54887901"/>
    <w:rsid w:val="54A63BC5"/>
    <w:rsid w:val="54FA8A80"/>
    <w:rsid w:val="55097122"/>
    <w:rsid w:val="55236EE8"/>
    <w:rsid w:val="55B51B56"/>
    <w:rsid w:val="56205E30"/>
    <w:rsid w:val="57286AB9"/>
    <w:rsid w:val="573A422F"/>
    <w:rsid w:val="57A87A5A"/>
    <w:rsid w:val="580E032B"/>
    <w:rsid w:val="58382708"/>
    <w:rsid w:val="58F40A90"/>
    <w:rsid w:val="58FE3AC8"/>
    <w:rsid w:val="59B671FC"/>
    <w:rsid w:val="5A6F4CD9"/>
    <w:rsid w:val="5A801252"/>
    <w:rsid w:val="5A96680E"/>
    <w:rsid w:val="5AF8350E"/>
    <w:rsid w:val="5B22651B"/>
    <w:rsid w:val="5B5F6A00"/>
    <w:rsid w:val="5B6A39F1"/>
    <w:rsid w:val="5B964FC9"/>
    <w:rsid w:val="5BFFA5AD"/>
    <w:rsid w:val="5E165B7E"/>
    <w:rsid w:val="5ECA4955"/>
    <w:rsid w:val="5FE47E8D"/>
    <w:rsid w:val="60A710C2"/>
    <w:rsid w:val="60B77472"/>
    <w:rsid w:val="60E6400A"/>
    <w:rsid w:val="62A0701A"/>
    <w:rsid w:val="630C552F"/>
    <w:rsid w:val="63494112"/>
    <w:rsid w:val="6366793B"/>
    <w:rsid w:val="63D86F45"/>
    <w:rsid w:val="64526802"/>
    <w:rsid w:val="646A223D"/>
    <w:rsid w:val="64E718BB"/>
    <w:rsid w:val="657E167E"/>
    <w:rsid w:val="666F65CE"/>
    <w:rsid w:val="66797C33"/>
    <w:rsid w:val="66FF4B12"/>
    <w:rsid w:val="676B6750"/>
    <w:rsid w:val="67825B4D"/>
    <w:rsid w:val="67D60BA4"/>
    <w:rsid w:val="69C201B2"/>
    <w:rsid w:val="69E33560"/>
    <w:rsid w:val="6AE8254F"/>
    <w:rsid w:val="6BA7A331"/>
    <w:rsid w:val="6C04653B"/>
    <w:rsid w:val="6D531A06"/>
    <w:rsid w:val="6D644C95"/>
    <w:rsid w:val="6DF351F9"/>
    <w:rsid w:val="6E13636A"/>
    <w:rsid w:val="6E7609D8"/>
    <w:rsid w:val="6F5FE786"/>
    <w:rsid w:val="6FCF5294"/>
    <w:rsid w:val="6FDD78C1"/>
    <w:rsid w:val="70577B03"/>
    <w:rsid w:val="70AD09F5"/>
    <w:rsid w:val="70FE5CAC"/>
    <w:rsid w:val="71364251"/>
    <w:rsid w:val="71E7506F"/>
    <w:rsid w:val="720457FB"/>
    <w:rsid w:val="734545C1"/>
    <w:rsid w:val="73A7A7AA"/>
    <w:rsid w:val="73C804C6"/>
    <w:rsid w:val="73EE941C"/>
    <w:rsid w:val="742C1B81"/>
    <w:rsid w:val="74674413"/>
    <w:rsid w:val="75296E6E"/>
    <w:rsid w:val="764A49A9"/>
    <w:rsid w:val="779F3C04"/>
    <w:rsid w:val="78EC1239"/>
    <w:rsid w:val="78F310A7"/>
    <w:rsid w:val="79040D48"/>
    <w:rsid w:val="79222E11"/>
    <w:rsid w:val="7AC7643D"/>
    <w:rsid w:val="7B414A74"/>
    <w:rsid w:val="7B6E1B8E"/>
    <w:rsid w:val="7BA12714"/>
    <w:rsid w:val="7D6FF28E"/>
    <w:rsid w:val="7DD033CC"/>
    <w:rsid w:val="7DE90508"/>
    <w:rsid w:val="7F3437AE"/>
    <w:rsid w:val="7F403D32"/>
    <w:rsid w:val="7F6FC28E"/>
    <w:rsid w:val="7F814631"/>
    <w:rsid w:val="7F9735B1"/>
    <w:rsid w:val="7FB7EFE7"/>
    <w:rsid w:val="7FD1ECF8"/>
    <w:rsid w:val="9AFF986B"/>
    <w:rsid w:val="9DAEAF8A"/>
    <w:rsid w:val="9FFBAFB5"/>
    <w:rsid w:val="BF1FFC6E"/>
    <w:rsid w:val="C79DE9F1"/>
    <w:rsid w:val="C8EF0DDA"/>
    <w:rsid w:val="D5F7E615"/>
    <w:rsid w:val="DBEF411D"/>
    <w:rsid w:val="E5FF1033"/>
    <w:rsid w:val="E67B8EB3"/>
    <w:rsid w:val="E7BEA034"/>
    <w:rsid w:val="EDEE3FED"/>
    <w:rsid w:val="EFFBDFD2"/>
    <w:rsid w:val="F3D3B9BE"/>
    <w:rsid w:val="F779164F"/>
    <w:rsid w:val="F7C922D4"/>
    <w:rsid w:val="FAFD46B2"/>
    <w:rsid w:val="FDFE2EA3"/>
    <w:rsid w:val="FE5F34A7"/>
    <w:rsid w:val="FEEE09A2"/>
    <w:rsid w:val="FF997BB2"/>
    <w:rsid w:val="FFAE76D1"/>
    <w:rsid w:val="FFBFE68A"/>
    <w:rsid w:val="FFED83DC"/>
    <w:rsid w:val="FFFBC7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locked/>
    <w:uiPriority w:val="0"/>
    <w:pPr>
      <w:keepNext/>
      <w:keepLines/>
      <w:widowControl/>
      <w:wordWrap/>
      <w:autoSpaceDE/>
      <w:autoSpaceDN/>
      <w:spacing w:before="340" w:beforeLines="0" w:after="330" w:afterLines="0" w:line="576" w:lineRule="auto"/>
      <w:jc w:val="left"/>
      <w:outlineLvl w:val="0"/>
    </w:pPr>
    <w:rPr>
      <w:rFonts w:ascii="宋体" w:eastAsia="宋体" w:cs="Times New Roman"/>
      <w:b/>
      <w:bCs/>
      <w:kern w:val="44"/>
      <w:sz w:val="44"/>
      <w:szCs w:val="44"/>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200"/>
    </w:pPr>
    <w:rPr>
      <w:rFonts w:ascii="Calibri" w:hAnsi="Calibri" w:eastAsia="楷体_GB2312"/>
    </w:rPr>
  </w:style>
  <w:style w:type="paragraph" w:styleId="3">
    <w:name w:val="index 6"/>
    <w:basedOn w:val="1"/>
    <w:next w:val="1"/>
    <w:qFormat/>
    <w:uiPriority w:val="99"/>
    <w:pPr>
      <w:ind w:left="1000" w:leftChars="1000"/>
    </w:pPr>
  </w:style>
  <w:style w:type="paragraph" w:styleId="5">
    <w:name w:val="Body Text"/>
    <w:basedOn w:val="1"/>
    <w:next w:val="1"/>
    <w:link w:val="16"/>
    <w:qFormat/>
    <w:uiPriority w:val="99"/>
    <w:pPr>
      <w:spacing w:after="120"/>
    </w:pPr>
    <w:rPr>
      <w:rFonts w:ascii="Times New Roman" w:hAnsi="Times New Roman"/>
      <w:szCs w:val="24"/>
    </w:rPr>
  </w:style>
  <w:style w:type="paragraph" w:styleId="6">
    <w:name w:val="Plain Text"/>
    <w:basedOn w:val="1"/>
    <w:link w:val="15"/>
    <w:qFormat/>
    <w:uiPriority w:val="99"/>
    <w:pPr>
      <w:adjustRightInd w:val="0"/>
      <w:snapToGrid w:val="0"/>
      <w:spacing w:line="600" w:lineRule="exact"/>
      <w:ind w:firstLine="800" w:firstLineChars="200"/>
    </w:pPr>
    <w:rPr>
      <w:rFonts w:ascii="宋体" w:hAnsi="宋体" w:eastAsia="仿宋_GB2312"/>
      <w:sz w:val="32"/>
    </w:rPr>
  </w:style>
  <w:style w:type="paragraph" w:styleId="7">
    <w:name w:val="Balloon Text"/>
    <w:basedOn w:val="1"/>
    <w:link w:val="18"/>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kern w:val="0"/>
      <w:sz w:val="24"/>
    </w:rPr>
  </w:style>
  <w:style w:type="character" w:styleId="13">
    <w:name w:val="Strong"/>
    <w:basedOn w:val="12"/>
    <w:qFormat/>
    <w:uiPriority w:val="99"/>
    <w:rPr>
      <w:rFonts w:cs="Times New Roman"/>
      <w:b/>
    </w:rPr>
  </w:style>
  <w:style w:type="character" w:styleId="14">
    <w:name w:val="page number"/>
    <w:basedOn w:val="12"/>
    <w:qFormat/>
    <w:uiPriority w:val="99"/>
    <w:rPr>
      <w:rFonts w:cs="Times New Roman"/>
    </w:rPr>
  </w:style>
  <w:style w:type="character" w:customStyle="1" w:styleId="15">
    <w:name w:val="Plain Text Char"/>
    <w:basedOn w:val="12"/>
    <w:link w:val="6"/>
    <w:semiHidden/>
    <w:qFormat/>
    <w:locked/>
    <w:uiPriority w:val="99"/>
    <w:rPr>
      <w:rFonts w:ascii="宋体" w:hAnsi="宋体" w:eastAsia="仿宋_GB2312" w:cs="Times New Roman"/>
      <w:kern w:val="2"/>
      <w:sz w:val="22"/>
      <w:szCs w:val="22"/>
      <w:lang w:val="en-US" w:eastAsia="zh-CN" w:bidi="ar-SA"/>
    </w:rPr>
  </w:style>
  <w:style w:type="character" w:customStyle="1" w:styleId="16">
    <w:name w:val="Body Text Char"/>
    <w:basedOn w:val="12"/>
    <w:link w:val="5"/>
    <w:semiHidden/>
    <w:qFormat/>
    <w:uiPriority w:val="99"/>
  </w:style>
  <w:style w:type="character" w:customStyle="1" w:styleId="17">
    <w:name w:val="Footer Char"/>
    <w:basedOn w:val="12"/>
    <w:link w:val="8"/>
    <w:semiHidden/>
    <w:qFormat/>
    <w:uiPriority w:val="99"/>
    <w:rPr>
      <w:sz w:val="18"/>
      <w:szCs w:val="18"/>
    </w:rPr>
  </w:style>
  <w:style w:type="character" w:customStyle="1" w:styleId="18">
    <w:name w:val="Balloon Text Char"/>
    <w:basedOn w:val="12"/>
    <w:link w:val="7"/>
    <w:qFormat/>
    <w:locked/>
    <w:uiPriority w:val="99"/>
    <w:rPr>
      <w:rFonts w:cs="Times New Roman"/>
      <w:kern w:val="2"/>
      <w:sz w:val="18"/>
      <w:szCs w:val="18"/>
    </w:rPr>
  </w:style>
  <w:style w:type="character" w:customStyle="1" w:styleId="19">
    <w:name w:val="Header Char"/>
    <w:basedOn w:val="12"/>
    <w:link w:val="9"/>
    <w:qFormat/>
    <w:locked/>
    <w:uiPriority w:val="99"/>
    <w:rPr>
      <w:rFonts w:cs="Times New Roman"/>
      <w:kern w:val="2"/>
      <w:sz w:val="18"/>
      <w:szCs w:val="18"/>
    </w:rPr>
  </w:style>
  <w:style w:type="paragraph" w:styleId="20">
    <w:name w:val="List Paragraph"/>
    <w:basedOn w:val="1"/>
    <w:qFormat/>
    <w:uiPriority w:val="99"/>
    <w:pPr>
      <w:ind w:firstLine="420" w:firstLineChars="200"/>
    </w:pPr>
  </w:style>
  <w:style w:type="paragraph" w:customStyle="1" w:styleId="21">
    <w:name w:val="公文样式1"/>
    <w:basedOn w:val="4"/>
    <w:qFormat/>
    <w:uiPriority w:val="0"/>
    <w:pPr>
      <w:spacing w:line="240" w:lineRule="auto"/>
    </w:pPr>
    <w:rPr>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53</Pages>
  <Words>6861</Words>
  <Characters>7160</Characters>
  <Lines>0</Lines>
  <Paragraphs>0</Paragraphs>
  <TotalTime>16</TotalTime>
  <ScaleCrop>false</ScaleCrop>
  <LinksUpToDate>false</LinksUpToDate>
  <CharactersWithSpaces>7331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2022-07-22T11:26:00Z</dcterms:created>
  <dc:creator>Rongxue Hao</dc:creator>
  <cp:lastModifiedBy>lenovo</cp:lastModifiedBy>
  <cp:lastPrinted>2024-09-25T02:58:00Z</cp:lastPrinted>
  <dcterms:modified xsi:type="dcterms:W3CDTF">2024-09-27T02:26:30Z</dcterms:modified>
  <dc:title>关于举办第一届陕西省博士后创新创业大赛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5BAAFF02EFD54080B6F7C1352209EE1F_13</vt:lpwstr>
  </property>
</Properties>
</file>