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B6957B">
      <w:pPr>
        <w:keepNext w:val="0"/>
        <w:keepLines w:val="0"/>
        <w:pageBreakBefore w:val="0"/>
        <w:widowControl w:val="0"/>
        <w:tabs>
          <w:tab w:val="left" w:pos="51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0" w:firstLineChars="0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0"/>
          <w:szCs w:val="30"/>
          <w:highlight w:val="none"/>
          <w:lang w:eastAsia="zh-CN"/>
        </w:rPr>
        <w:t>附件</w:t>
      </w:r>
      <w:r>
        <w:rPr>
          <w:rFonts w:hint="eastAsia" w:eastAsia="方正黑体_GBK" w:cs="方正黑体_GBK"/>
          <w:sz w:val="30"/>
          <w:szCs w:val="30"/>
          <w:highlight w:val="none"/>
          <w:lang w:val="en-US" w:eastAsia="zh-CN"/>
        </w:rPr>
        <w:t>3</w:t>
      </w:r>
    </w:p>
    <w:p w14:paraId="4D095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pacing w:val="-6"/>
          <w:sz w:val="40"/>
          <w:szCs w:val="40"/>
          <w:highlight w:val="none"/>
          <w:lang w:eastAsia="zh-CN"/>
        </w:rPr>
      </w:pPr>
      <w:r>
        <w:rPr>
          <w:rFonts w:hint="eastAsia" w:eastAsia="方正小标宋_GBK" w:cs="方正小标宋_GBK"/>
          <w:b w:val="0"/>
          <w:bCs w:val="0"/>
          <w:spacing w:val="-6"/>
          <w:sz w:val="40"/>
          <w:szCs w:val="40"/>
          <w:highlight w:val="none"/>
          <w:lang w:eastAsia="zh-CN"/>
        </w:rPr>
        <w:t>推荐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-6"/>
          <w:sz w:val="40"/>
          <w:szCs w:val="40"/>
          <w:highlight w:val="none"/>
          <w:lang w:eastAsia="zh-CN"/>
        </w:rPr>
        <w:t>项目汇总表</w:t>
      </w:r>
    </w:p>
    <w:p w14:paraId="6DF96C27">
      <w:pPr>
        <w:pStyle w:val="2"/>
        <w:spacing w:after="0" w:line="400" w:lineRule="exact"/>
        <w:ind w:left="0" w:leftChars="0" w:firstLine="0" w:firstLineChars="0"/>
        <w:rPr>
          <w:rFonts w:hint="default" w:ascii="方正仿宋_GBK" w:hAnsi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4"/>
          <w:szCs w:val="24"/>
          <w:highlight w:val="none"/>
          <w:lang w:eastAsia="zh-CN"/>
        </w:rPr>
        <w:t>填表单位：</w:t>
      </w:r>
      <w:r>
        <w:rPr>
          <w:rFonts w:hint="eastAsia" w:ascii="方正仿宋_GBK" w:hAnsi="方正仿宋_GBK" w:cs="方正仿宋_GBK"/>
          <w:b w:val="0"/>
          <w:bCs w:val="0"/>
          <w:spacing w:val="-6"/>
          <w:sz w:val="24"/>
          <w:szCs w:val="24"/>
          <w:highlight w:val="none"/>
          <w:u w:val="single"/>
          <w:lang w:val="en-US" w:eastAsia="zh-CN"/>
        </w:rPr>
        <w:t xml:space="preserve">                        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81"/>
        <w:gridCol w:w="1055"/>
        <w:gridCol w:w="1427"/>
        <w:gridCol w:w="1737"/>
        <w:gridCol w:w="1092"/>
        <w:gridCol w:w="1067"/>
        <w:gridCol w:w="404"/>
        <w:gridCol w:w="525"/>
        <w:gridCol w:w="554"/>
        <w:gridCol w:w="844"/>
        <w:gridCol w:w="1"/>
        <w:gridCol w:w="1016"/>
        <w:gridCol w:w="1"/>
        <w:gridCol w:w="1447"/>
        <w:gridCol w:w="1"/>
        <w:gridCol w:w="1437"/>
        <w:gridCol w:w="1"/>
      </w:tblGrid>
      <w:tr w14:paraId="67BF32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9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 w14:paraId="1ED28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  <w:t>序号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 w14:paraId="58622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  <w:t>示范工程名称</w:t>
            </w:r>
          </w:p>
        </w:tc>
        <w:tc>
          <w:tcPr>
            <w:tcW w:w="1427" w:type="dxa"/>
            <w:vMerge w:val="restart"/>
            <w:noWrap w:val="0"/>
            <w:vAlign w:val="center"/>
          </w:tcPr>
          <w:p w14:paraId="19C5E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  <w:t>具体类型</w:t>
            </w:r>
          </w:p>
        </w:tc>
        <w:tc>
          <w:tcPr>
            <w:tcW w:w="1737" w:type="dxa"/>
            <w:vMerge w:val="restart"/>
            <w:noWrap w:val="0"/>
            <w:vAlign w:val="center"/>
          </w:tcPr>
          <w:p w14:paraId="6B65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  <w:t>主要建设内容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28516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  <w:lang w:eastAsia="zh-CN"/>
              </w:rPr>
              <w:t>开工时间</w:t>
            </w:r>
          </w:p>
        </w:tc>
        <w:tc>
          <w:tcPr>
            <w:tcW w:w="1067" w:type="dxa"/>
            <w:vMerge w:val="restart"/>
            <w:noWrap w:val="0"/>
            <w:vAlign w:val="center"/>
          </w:tcPr>
          <w:p w14:paraId="65592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  <w:lang w:eastAsia="zh-CN"/>
              </w:rPr>
              <w:t>完工时</w:t>
            </w:r>
            <w:r>
              <w:rPr>
                <w:rFonts w:hint="eastAsia" w:eastAsia="方正黑体_GBK" w:cs="方正黑体_GBK"/>
                <w:sz w:val="20"/>
                <w:szCs w:val="22"/>
                <w:highlight w:val="none"/>
                <w:lang w:eastAsia="zh-CN"/>
              </w:rPr>
              <w:t>间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 w14:paraId="484BB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  <w:t>项目总投资（万元）</w:t>
            </w:r>
          </w:p>
        </w:tc>
        <w:tc>
          <w:tcPr>
            <w:tcW w:w="1017" w:type="dxa"/>
            <w:gridSpan w:val="2"/>
            <w:vMerge w:val="restart"/>
            <w:noWrap w:val="0"/>
            <w:vAlign w:val="center"/>
          </w:tcPr>
          <w:p w14:paraId="5912E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</w:rPr>
              <w:t>项目进展情况</w:t>
            </w:r>
          </w:p>
        </w:tc>
        <w:tc>
          <w:tcPr>
            <w:tcW w:w="1448" w:type="dxa"/>
            <w:gridSpan w:val="2"/>
            <w:vMerge w:val="restart"/>
            <w:noWrap w:val="0"/>
            <w:vAlign w:val="center"/>
          </w:tcPr>
          <w:p w14:paraId="6633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eastAsia" w:eastAsia="方正黑体_GBK" w:cs="方正黑体_GBK"/>
                <w:sz w:val="20"/>
                <w:szCs w:val="22"/>
                <w:highlight w:val="none"/>
                <w:lang w:eastAsia="zh-CN"/>
              </w:rPr>
              <w:t>是否为新增支持方向</w:t>
            </w:r>
          </w:p>
        </w:tc>
        <w:tc>
          <w:tcPr>
            <w:tcW w:w="1438" w:type="dxa"/>
            <w:gridSpan w:val="2"/>
            <w:vMerge w:val="restart"/>
            <w:noWrap w:val="0"/>
            <w:vAlign w:val="center"/>
          </w:tcPr>
          <w:p w14:paraId="36F716C3">
            <w:pPr>
              <w:pStyle w:val="4"/>
              <w:ind w:left="0" w:leftChars="0" w:firstLine="0" w:firstLineChars="0"/>
              <w:jc w:val="center"/>
              <w:rPr>
                <w:rFonts w:hint="eastAsia" w:eastAsia="方正黑体_GBK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eastAsia="方正黑体_GBK" w:cs="方正黑体_GBK"/>
                <w:sz w:val="20"/>
                <w:szCs w:val="22"/>
                <w:highlight w:val="none"/>
                <w:lang w:eastAsia="zh-CN"/>
              </w:rPr>
              <w:t>备注</w:t>
            </w:r>
          </w:p>
        </w:tc>
      </w:tr>
      <w:tr w14:paraId="63F36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54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 w14:paraId="2B5C200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1055" w:type="dxa"/>
            <w:vMerge w:val="continue"/>
            <w:noWrap w:val="0"/>
            <w:vAlign w:val="center"/>
          </w:tcPr>
          <w:p w14:paraId="6102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 w14:paraId="29436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1737" w:type="dxa"/>
            <w:vMerge w:val="continue"/>
            <w:noWrap w:val="0"/>
            <w:vAlign w:val="center"/>
          </w:tcPr>
          <w:p w14:paraId="37AD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 w14:paraId="2D6E2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 w14:paraId="5C002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404" w:type="dxa"/>
            <w:noWrap w:val="0"/>
            <w:vAlign w:val="center"/>
          </w:tcPr>
          <w:p w14:paraId="4121D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  <w:t>合计</w:t>
            </w:r>
          </w:p>
        </w:tc>
        <w:tc>
          <w:tcPr>
            <w:tcW w:w="525" w:type="dxa"/>
            <w:noWrap w:val="0"/>
            <w:vAlign w:val="center"/>
          </w:tcPr>
          <w:p w14:paraId="1BB77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  <w:t>地方投资</w:t>
            </w:r>
          </w:p>
        </w:tc>
        <w:tc>
          <w:tcPr>
            <w:tcW w:w="554" w:type="dxa"/>
            <w:noWrap w:val="0"/>
            <w:vAlign w:val="center"/>
          </w:tcPr>
          <w:p w14:paraId="609D9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  <w:t>银行贷款</w:t>
            </w:r>
          </w:p>
        </w:tc>
        <w:tc>
          <w:tcPr>
            <w:tcW w:w="844" w:type="dxa"/>
            <w:noWrap w:val="0"/>
            <w:vAlign w:val="center"/>
          </w:tcPr>
          <w:p w14:paraId="00E3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16"/>
                <w:szCs w:val="20"/>
                <w:highlight w:val="none"/>
              </w:rPr>
              <w:t>自筹及其他</w:t>
            </w:r>
          </w:p>
        </w:tc>
        <w:tc>
          <w:tcPr>
            <w:tcW w:w="1017" w:type="dxa"/>
            <w:gridSpan w:val="2"/>
            <w:vMerge w:val="continue"/>
            <w:noWrap w:val="0"/>
            <w:vAlign w:val="center"/>
          </w:tcPr>
          <w:p w14:paraId="623AECD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center"/>
          </w:tcPr>
          <w:p w14:paraId="0C707F2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  <w:tc>
          <w:tcPr>
            <w:tcW w:w="1438" w:type="dxa"/>
            <w:gridSpan w:val="2"/>
            <w:vMerge w:val="continue"/>
            <w:noWrap w:val="0"/>
            <w:vAlign w:val="center"/>
          </w:tcPr>
          <w:p w14:paraId="1B61224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</w:p>
        </w:tc>
      </w:tr>
      <w:tr w14:paraId="3DFE31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0904" w:type="dxa"/>
            <w:gridSpan w:val="13"/>
            <w:noWrap w:val="0"/>
            <w:vAlign w:val="center"/>
          </w:tcPr>
          <w:p w14:paraId="2200CDA8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  <w:t>一、源头减碳类项目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4CBFE58F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4565F961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</w:p>
        </w:tc>
      </w:tr>
      <w:tr w14:paraId="28D024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113" w:hRule="atLeast"/>
          <w:jc w:val="center"/>
        </w:trPr>
        <w:tc>
          <w:tcPr>
            <w:tcW w:w="1181" w:type="dxa"/>
            <w:noWrap w:val="0"/>
            <w:vAlign w:val="center"/>
          </w:tcPr>
          <w:p w14:paraId="2E781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16"/>
                <w:szCs w:val="16"/>
                <w:highlight w:val="none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14B2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476E8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填写</w:t>
            </w:r>
            <w:r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  <w:t>细分项目类型</w:t>
            </w: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，如非化石能源先进示范项目；如新增方向无法归入，填写“其他示范项目”</w:t>
            </w:r>
          </w:p>
        </w:tc>
        <w:tc>
          <w:tcPr>
            <w:tcW w:w="1737" w:type="dxa"/>
            <w:noWrap w:val="0"/>
            <w:vAlign w:val="center"/>
          </w:tcPr>
          <w:p w14:paraId="65468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  <w:t>需严格参照申报</w:t>
            </w: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要求</w:t>
            </w:r>
            <w:r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  <w:t>（附件</w:t>
            </w: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  <w:t>）样例填写</w:t>
            </w:r>
          </w:p>
        </w:tc>
        <w:tc>
          <w:tcPr>
            <w:tcW w:w="1092" w:type="dxa"/>
            <w:noWrap w:val="0"/>
            <w:vAlign w:val="center"/>
          </w:tcPr>
          <w:p w14:paraId="2AE0A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  <w:t>202×年×月</w:t>
            </w:r>
          </w:p>
        </w:tc>
        <w:tc>
          <w:tcPr>
            <w:tcW w:w="1067" w:type="dxa"/>
            <w:noWrap w:val="0"/>
            <w:vAlign w:val="center"/>
          </w:tcPr>
          <w:p w14:paraId="67833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  <w:t>202×年×月</w:t>
            </w:r>
          </w:p>
        </w:tc>
        <w:tc>
          <w:tcPr>
            <w:tcW w:w="404" w:type="dxa"/>
            <w:noWrap w:val="0"/>
            <w:vAlign w:val="center"/>
          </w:tcPr>
          <w:p w14:paraId="0A3D1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25" w:type="dxa"/>
            <w:noWrap w:val="0"/>
            <w:vAlign w:val="center"/>
          </w:tcPr>
          <w:p w14:paraId="1411C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54" w:type="dxa"/>
            <w:noWrap w:val="0"/>
            <w:vAlign w:val="center"/>
          </w:tcPr>
          <w:p w14:paraId="4844A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A45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5B7E6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5313C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1.申报要求列出新增支持方向</w:t>
            </w:r>
          </w:p>
          <w:p w14:paraId="7B121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2.其他新增支持方向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4C2A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 w:val="16"/>
                <w:szCs w:val="16"/>
                <w:highlight w:val="none"/>
                <w:lang w:eastAsia="zh-CN"/>
              </w:rPr>
            </w:pPr>
          </w:p>
        </w:tc>
      </w:tr>
      <w:tr w14:paraId="5937F8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0904" w:type="dxa"/>
            <w:gridSpan w:val="13"/>
            <w:noWrap w:val="0"/>
            <w:vAlign w:val="center"/>
          </w:tcPr>
          <w:p w14:paraId="6C884C1C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  <w:t>二、过程降碳类项目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6108932E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5F31B05C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</w:p>
        </w:tc>
      </w:tr>
      <w:tr w14:paraId="61C8E4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113" w:hRule="atLeast"/>
          <w:jc w:val="center"/>
        </w:trPr>
        <w:tc>
          <w:tcPr>
            <w:tcW w:w="1181" w:type="dxa"/>
            <w:noWrap w:val="0"/>
            <w:vAlign w:val="center"/>
          </w:tcPr>
          <w:p w14:paraId="7635D32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highlight w:val="none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B8285F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3122881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49B01D2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30614C5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99B38E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404" w:type="dxa"/>
            <w:noWrap w:val="0"/>
            <w:vAlign w:val="center"/>
          </w:tcPr>
          <w:p w14:paraId="45A5CD5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25" w:type="dxa"/>
            <w:noWrap w:val="0"/>
            <w:vAlign w:val="center"/>
          </w:tcPr>
          <w:p w14:paraId="5F6EE1C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54" w:type="dxa"/>
            <w:noWrap w:val="0"/>
            <w:vAlign w:val="center"/>
          </w:tcPr>
          <w:p w14:paraId="5CA131B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F8F49A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2E8A249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5AA5FD3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36805F9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</w:tr>
      <w:tr w14:paraId="514BE9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0904" w:type="dxa"/>
            <w:gridSpan w:val="13"/>
            <w:noWrap w:val="0"/>
            <w:vAlign w:val="center"/>
          </w:tcPr>
          <w:p w14:paraId="6960DCEF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  <w:t>三、末端固碳类项目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3A51FB1D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07EE1A75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4"/>
                <w:highlight w:val="none"/>
              </w:rPr>
            </w:pPr>
          </w:p>
        </w:tc>
      </w:tr>
      <w:tr w14:paraId="2A3E8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113" w:hRule="atLeast"/>
          <w:jc w:val="center"/>
        </w:trPr>
        <w:tc>
          <w:tcPr>
            <w:tcW w:w="1181" w:type="dxa"/>
            <w:noWrap w:val="0"/>
            <w:vAlign w:val="center"/>
          </w:tcPr>
          <w:p w14:paraId="72F410B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16"/>
                <w:szCs w:val="16"/>
                <w:highlight w:val="none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339F7D9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416ECA3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737" w:type="dxa"/>
            <w:noWrap w:val="0"/>
            <w:vAlign w:val="center"/>
          </w:tcPr>
          <w:p w14:paraId="385DB92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3318B8B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51E072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404" w:type="dxa"/>
            <w:noWrap w:val="0"/>
            <w:vAlign w:val="center"/>
          </w:tcPr>
          <w:p w14:paraId="0A8E652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25" w:type="dxa"/>
            <w:noWrap w:val="0"/>
            <w:vAlign w:val="center"/>
          </w:tcPr>
          <w:p w14:paraId="038BD93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54" w:type="dxa"/>
            <w:noWrap w:val="0"/>
            <w:vAlign w:val="center"/>
          </w:tcPr>
          <w:p w14:paraId="70EC980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B59AA9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71D5796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13901BF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52DB717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</w:tr>
      <w:tr w14:paraId="725068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113" w:hRule="atLeast"/>
          <w:jc w:val="center"/>
        </w:trPr>
        <w:tc>
          <w:tcPr>
            <w:tcW w:w="13789" w:type="dxa"/>
            <w:gridSpan w:val="16"/>
            <w:noWrap w:val="0"/>
            <w:vAlign w:val="center"/>
          </w:tcPr>
          <w:p w14:paraId="31B612D5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方正仿宋_GBK"/>
                <w:sz w:val="21"/>
                <w:szCs w:val="24"/>
                <w:highlight w:val="none"/>
              </w:rPr>
            </w:pPr>
            <w:r>
              <w:rPr>
                <w:rFonts w:hint="eastAsia"/>
                <w:sz w:val="21"/>
                <w:szCs w:val="24"/>
                <w:highlight w:val="none"/>
                <w:lang w:eastAsia="zh-CN"/>
              </w:rPr>
              <w:t>四、多种技术方向融合应用类项目</w:t>
            </w:r>
          </w:p>
        </w:tc>
      </w:tr>
      <w:tr w14:paraId="4E0E5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113" w:hRule="atLeast"/>
          <w:jc w:val="center"/>
        </w:trPr>
        <w:tc>
          <w:tcPr>
            <w:tcW w:w="1181" w:type="dxa"/>
            <w:noWrap w:val="0"/>
            <w:vAlign w:val="center"/>
          </w:tcPr>
          <w:p w14:paraId="603A989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22FC081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7893CB3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依次列出细分项目类型，用顿号隔开</w:t>
            </w:r>
          </w:p>
        </w:tc>
        <w:tc>
          <w:tcPr>
            <w:tcW w:w="1737" w:type="dxa"/>
            <w:noWrap w:val="0"/>
            <w:vAlign w:val="center"/>
          </w:tcPr>
          <w:p w14:paraId="1151B23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4246C76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3207AB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404" w:type="dxa"/>
            <w:noWrap w:val="0"/>
            <w:vAlign w:val="center"/>
          </w:tcPr>
          <w:p w14:paraId="1B4D95C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25" w:type="dxa"/>
            <w:noWrap w:val="0"/>
            <w:vAlign w:val="center"/>
          </w:tcPr>
          <w:p w14:paraId="4FC656F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554" w:type="dxa"/>
            <w:noWrap w:val="0"/>
            <w:vAlign w:val="center"/>
          </w:tcPr>
          <w:p w14:paraId="7E7DD61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6BD279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 w14:paraId="68878FF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027ADE3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 w14:paraId="22C25E9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16"/>
                <w:szCs w:val="16"/>
                <w:highlight w:val="none"/>
              </w:rPr>
            </w:pPr>
          </w:p>
        </w:tc>
      </w:tr>
    </w:tbl>
    <w:p w14:paraId="07F53C1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beforeLines="25" w:line="220" w:lineRule="exact"/>
        <w:ind w:left="0" w:leftChars="0" w:right="150" w:rightChars="50" w:firstLine="0" w:firstLineChars="0"/>
        <w:textAlignment w:val="auto"/>
        <w:outlineLvl w:val="9"/>
        <w:rPr>
          <w:rFonts w:hint="default" w:ascii="Times New Roman" w:hAnsi="Times New Roman" w:eastAsia="方正楷体_GBK" w:cs="Times New Roman"/>
          <w:sz w:val="22"/>
          <w:szCs w:val="2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22"/>
          <w:szCs w:val="22"/>
          <w:highlight w:val="none"/>
        </w:rPr>
        <w:t>注：1.</w:t>
      </w:r>
      <w:r>
        <w:rPr>
          <w:rFonts w:hint="default" w:ascii="Times New Roman" w:hAnsi="Times New Roman" w:eastAsia="方正楷体_GBK" w:cs="Times New Roman"/>
          <w:sz w:val="22"/>
          <w:szCs w:val="22"/>
          <w:highlight w:val="none"/>
          <w:lang w:eastAsia="zh-CN"/>
        </w:rPr>
        <w:t>此表由各省、自治区、直辖市及计划单列市、新疆生产建设兵团发展改革委</w:t>
      </w:r>
      <w:r>
        <w:rPr>
          <w:rFonts w:hint="eastAsia" w:ascii="Times New Roman" w:hAnsi="Times New Roman" w:eastAsia="方正楷体_GBK" w:cs="Times New Roman"/>
          <w:sz w:val="22"/>
          <w:szCs w:val="22"/>
          <w:highlight w:val="none"/>
          <w:lang w:eastAsia="zh-CN"/>
        </w:rPr>
        <w:t>负责</w:t>
      </w:r>
      <w:r>
        <w:rPr>
          <w:rFonts w:hint="default" w:ascii="Times New Roman" w:hAnsi="Times New Roman" w:eastAsia="方正楷体_GBK" w:cs="Times New Roman"/>
          <w:sz w:val="22"/>
          <w:szCs w:val="22"/>
          <w:highlight w:val="none"/>
          <w:lang w:eastAsia="zh-CN"/>
        </w:rPr>
        <w:t>填写。</w:t>
      </w:r>
    </w:p>
    <w:p w14:paraId="4C7759C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leftChars="0" w:right="150" w:rightChars="50" w:firstLine="440" w:firstLineChars="200"/>
        <w:textAlignment w:val="auto"/>
        <w:outlineLvl w:val="9"/>
      </w:pPr>
      <w:r>
        <w:rPr>
          <w:rFonts w:hint="eastAsia" w:ascii="Times New Roman" w:hAnsi="Times New Roman" w:eastAsia="方正楷体_GBK" w:cs="Times New Roman"/>
          <w:sz w:val="22"/>
          <w:szCs w:val="2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 w:val="22"/>
          <w:szCs w:val="22"/>
          <w:highlight w:val="none"/>
        </w:rPr>
        <w:t>.项目进展情况为未开工的，应</w:t>
      </w:r>
      <w:r>
        <w:rPr>
          <w:rFonts w:hint="eastAsia" w:ascii="Times New Roman" w:hAnsi="Times New Roman" w:eastAsia="方正楷体_GBK" w:cs="Times New Roman"/>
          <w:sz w:val="22"/>
          <w:szCs w:val="22"/>
          <w:highlight w:val="none"/>
          <w:lang w:eastAsia="zh-CN"/>
        </w:rPr>
        <w:t>填写</w:t>
      </w:r>
      <w:r>
        <w:rPr>
          <w:rFonts w:hint="default" w:ascii="Times New Roman" w:hAnsi="Times New Roman" w:eastAsia="方正楷体_GBK" w:cs="Times New Roman"/>
          <w:sz w:val="22"/>
          <w:szCs w:val="22"/>
          <w:highlight w:val="none"/>
        </w:rPr>
        <w:t>预计开工时间</w:t>
      </w:r>
      <w:r>
        <w:rPr>
          <w:rFonts w:hint="eastAsia" w:ascii="Times New Roman" w:hAnsi="Times New Roman" w:eastAsia="方正楷体_GBK" w:cs="Times New Roman"/>
          <w:sz w:val="22"/>
          <w:szCs w:val="22"/>
          <w:highlight w:val="none"/>
          <w:lang w:eastAsia="zh-CN"/>
        </w:rPr>
        <w:t>。</w:t>
      </w:r>
    </w:p>
    <w:sectPr>
      <w:pgSz w:w="16838" w:h="11906" w:orient="landscape"/>
      <w:pgMar w:top="1984" w:right="1616" w:bottom="1814" w:left="1616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7E1A7C5-759C-46FE-A590-E44C7B9FAF1F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FFFCBD9-7AED-48DC-B8E9-156A76D1D206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3A137AA-5277-4DE2-830E-5E6F3DEAEE07}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DA8D2EB-EA31-426A-BF07-1F7180FCD25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CA46"/>
    <w:rsid w:val="3D85163D"/>
    <w:rsid w:val="57FFCA46"/>
    <w:rsid w:val="5B7BB2DD"/>
    <w:rsid w:val="7DFF11BA"/>
    <w:rsid w:val="7FBE9741"/>
    <w:rsid w:val="85B78A8C"/>
    <w:rsid w:val="9D6F49E3"/>
    <w:rsid w:val="FC5FE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600" w:firstLineChars="200"/>
      <w:jc w:val="both"/>
    </w:pPr>
    <w:rPr>
      <w:rFonts w:ascii="Times New Roman" w:hAnsi="Times New Roman" w:eastAsia="方正仿宋_GBK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line="588" w:lineRule="exact"/>
      <w:ind w:firstLine="6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304</Characters>
  <Lines>0</Lines>
  <Paragraphs>0</Paragraphs>
  <TotalTime>2.66666666666667</TotalTime>
  <ScaleCrop>false</ScaleCrop>
  <LinksUpToDate>false</LinksUpToDate>
  <CharactersWithSpaces>328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2024-09-06T10:37:00Z</dcterms:created>
  <dc:creator>王璐</dc:creator>
  <cp:lastModifiedBy>卓天网络</cp:lastModifiedBy>
  <cp:lastPrinted>2024-09-06T06:33:01Z</cp:lastPrinted>
  <dcterms:modified xsi:type="dcterms:W3CDTF">2024-09-23T06:02:34Z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225B98C82B484A2EB693D00C45D4025B_13</vt:lpwstr>
  </property>
</Properties>
</file>