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580" w:lineRule="exact"/>
        <w:ind w:firstLine="0" w:firstLineChars="0"/>
        <w:rPr>
          <w:rFonts w:ascii="黑体" w:hAnsi="黑体" w:eastAsia="黑体" w:cs="黑体"/>
        </w:rPr>
      </w:pPr>
    </w:p>
    <w:p>
      <w:pPr>
        <w:spacing w:line="580" w:lineRule="exact"/>
        <w:ind w:firstLine="0" w:firstLineChars="0"/>
        <w:jc w:val="center"/>
        <w:rPr>
          <w:rFonts w:ascii="方正小标宋简体" w:hAnsi="黑体" w:eastAsia="方正小标宋简体" w:cs="黑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sz w:val="36"/>
          <w:szCs w:val="36"/>
        </w:rPr>
        <w:t>2023全国演出市场社会效益和经济效益相统一</w:t>
      </w:r>
    </w:p>
    <w:p>
      <w:pPr>
        <w:spacing w:line="580" w:lineRule="exact"/>
        <w:ind w:firstLine="0" w:firstLineChars="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十大精品演出项目</w:t>
      </w:r>
      <w:bookmarkEnd w:id="0"/>
    </w:p>
    <w:tbl>
      <w:tblPr>
        <w:tblStyle w:val="5"/>
        <w:tblpPr w:leftFromText="180" w:rightFromText="180" w:vertAnchor="text" w:horzAnchor="page" w:tblpXSpec="center" w:tblpY="540"/>
        <w:tblOverlap w:val="never"/>
        <w:tblW w:w="10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10"/>
        <w:gridCol w:w="1950"/>
        <w:gridCol w:w="4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项目类型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只此青绿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中国东方演艺集团有限公司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永不消逝的电波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上海歌舞团有限公司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红楼梦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江苏大剧院运营管理有限公司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红色娘子军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芭蕾舞剧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中央芭蕾舞团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陈奂生的吃饭问题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常州市滑稽剧团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牡丹亭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北方昆曲剧院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战上海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杂技剧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上海杂技团有限公司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路遥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西安话剧院有限责任公司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沂蒙山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歌剧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山东歌舞剧院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长恨歌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陕西长恨歌演艺文化有限公司</w:t>
            </w:r>
          </w:p>
        </w:tc>
      </w:tr>
    </w:tbl>
    <w:p>
      <w:pPr>
        <w:spacing w:line="580" w:lineRule="exact"/>
        <w:ind w:firstLine="0" w:firstLineChars="0"/>
        <w:jc w:val="left"/>
        <w:rPr>
          <w:rFonts w:ascii="仿宋_GB2312" w:hAnsi="仿宋_GB2312" w:eastAsia="仿宋_GB2312"/>
        </w:rPr>
      </w:pPr>
    </w:p>
    <w:p>
      <w:pPr>
        <w:spacing w:line="580" w:lineRule="exact"/>
        <w:ind w:firstLine="0" w:firstLineChars="0"/>
        <w:jc w:val="center"/>
        <w:rPr>
          <w:rFonts w:ascii="仿宋_GB2312" w:hAnsi="仿宋_GB2312" w:eastAsia="仿宋_GB2312"/>
        </w:rPr>
      </w:pPr>
    </w:p>
    <w:p>
      <w:pPr>
        <w:ind w:firstLine="0" w:firstLineChars="0"/>
        <w:jc w:val="both"/>
        <w:rPr>
          <w:rFonts w:ascii="黑体" w:hAnsi="黑体" w:eastAsia="黑体" w:cs="黑体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jVkYmE2MzliNDAyMzNmOGNjNzQ5NWU5NGM3MTIifQ=="/>
  </w:docVars>
  <w:rsids>
    <w:rsidRoot w:val="7F7F183E"/>
    <w:rsid w:val="00007D08"/>
    <w:rsid w:val="0001660E"/>
    <w:rsid w:val="000179E4"/>
    <w:rsid w:val="00054654"/>
    <w:rsid w:val="005D42C6"/>
    <w:rsid w:val="00616DD3"/>
    <w:rsid w:val="006238C9"/>
    <w:rsid w:val="008435F5"/>
    <w:rsid w:val="008C1511"/>
    <w:rsid w:val="00C1309B"/>
    <w:rsid w:val="00CF094A"/>
    <w:rsid w:val="00F02883"/>
    <w:rsid w:val="00F26A33"/>
    <w:rsid w:val="72DFDBC6"/>
    <w:rsid w:val="74FC5F7F"/>
    <w:rsid w:val="7F77DF23"/>
    <w:rsid w:val="7F7F183E"/>
    <w:rsid w:val="FE1FBD2C"/>
    <w:rsid w:val="FF77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仿宋" w:hAnsi="仿宋" w:eastAsia="仿宋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仿宋" w:hAnsi="仿宋"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4</Pages>
  <Words>166</Words>
  <Characters>950</Characters>
  <Lines>7</Lines>
  <Paragraphs>2</Paragraphs>
  <TotalTime>1</TotalTime>
  <ScaleCrop>false</ScaleCrop>
  <LinksUpToDate>false</LinksUpToDate>
  <CharactersWithSpaces>1114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2024-03-13T17:36:00Z</dcterms:created>
  <dc:creator>微信用户</dc:creator>
  <cp:lastModifiedBy>MSW</cp:lastModifiedBy>
  <cp:lastPrinted>2024-03-16T00:25:00Z</cp:lastPrinted>
  <dcterms:modified xsi:type="dcterms:W3CDTF">2024-04-07T08:11:58Z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1CF9F7A7AFDA4FB2B50A5635885B2382_11</vt:lpwstr>
  </property>
</Properties>
</file>